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beforeAutospacing="0" w:afterAutospacing="0" w:line="590" w:lineRule="exact"/>
        <w:ind w:left="0" w:leftChars="0" w:right="0" w:rightChars="0"/>
        <w:textAlignment w:val="auto"/>
        <w:rPr>
          <w:rFonts w:hint="eastAsia"/>
          <w:sz w:val="32"/>
          <w:szCs w:val="32"/>
          <w:lang w:val="en-US" w:eastAsia="zh-CN"/>
        </w:rPr>
      </w:pPr>
      <w:bookmarkStart w:id="0" w:name="_GoBack"/>
      <w:bookmarkEnd w:id="0"/>
    </w:p>
    <w:p>
      <w:pPr>
        <w:pStyle w:val="2"/>
        <w:keepNext w:val="0"/>
        <w:keepLines w:val="0"/>
        <w:pageBreakBefore w:val="0"/>
        <w:wordWrap/>
        <w:overflowPunct/>
        <w:topLinePunct w:val="0"/>
        <w:bidi w:val="0"/>
        <w:spacing w:before="0" w:beforeAutospacing="0" w:after="0" w:afterAutospacing="0" w:line="590" w:lineRule="exact"/>
        <w:ind w:left="0" w:leftChars="0" w:right="0" w:rightChars="0"/>
        <w:rPr>
          <w:rFonts w:hint="eastAsia"/>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rPr>
          <w:rFonts w:hint="eastAsia" w:ascii="方正小标宋_GBK" w:hAnsi="方正小标宋_GBK" w:eastAsia="方正小标宋_GBK" w:cs="方正小标宋_GBK"/>
          <w:b w:val="0"/>
          <w:bCs w:val="0"/>
          <w:color w:val="000000"/>
          <w:sz w:val="44"/>
          <w:szCs w:val="44"/>
          <w:shd w:val="clear" w:color="auto" w:fill="FFFFFF"/>
          <w:lang w:val="en-US" w:eastAsia="zh-CN"/>
        </w:rPr>
      </w:pPr>
      <w:r>
        <w:rPr>
          <w:rFonts w:hint="eastAsia" w:ascii="方正小标宋_GBK" w:hAnsi="方正小标宋_GBK" w:eastAsia="方正小标宋_GBK" w:cs="方正小标宋_GBK"/>
          <w:b w:val="0"/>
          <w:bCs w:val="0"/>
          <w:color w:val="000000"/>
          <w:sz w:val="44"/>
          <w:szCs w:val="44"/>
          <w:shd w:val="clear" w:color="auto" w:fill="FFFFFF"/>
          <w:lang w:val="en-US" w:eastAsia="zh-CN"/>
        </w:rPr>
        <w:t>六安市人民政府办公室关于印发六安市</w:t>
      </w:r>
    </w:p>
    <w:p>
      <w:pPr>
        <w:keepNext w:val="0"/>
        <w:keepLines w:val="0"/>
        <w:pageBreakBefore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rPr>
          <w:rFonts w:hint="eastAsia" w:ascii="方正小标宋_GBK" w:hAnsi="方正小标宋_GBK" w:eastAsia="方正小标宋_GBK" w:cs="方正小标宋_GBK"/>
          <w:b w:val="0"/>
          <w:bCs w:val="0"/>
          <w:color w:val="000000"/>
          <w:sz w:val="44"/>
          <w:szCs w:val="44"/>
          <w:shd w:val="clear" w:color="auto" w:fill="FFFFFF"/>
          <w:lang w:val="en-US" w:eastAsia="zh-CN"/>
        </w:rPr>
      </w:pPr>
      <w:r>
        <w:rPr>
          <w:rFonts w:hint="eastAsia" w:ascii="方正小标宋_GBK" w:hAnsi="方正小标宋_GBK" w:eastAsia="方正小标宋_GBK" w:cs="方正小标宋_GBK"/>
          <w:b w:val="0"/>
          <w:bCs w:val="0"/>
          <w:color w:val="000000"/>
          <w:sz w:val="44"/>
          <w:szCs w:val="44"/>
          <w:shd w:val="clear" w:color="auto" w:fill="FFFFFF"/>
          <w:lang w:val="en-US" w:eastAsia="zh-CN"/>
        </w:rPr>
        <w:t>危险货物道路运输安全第二轮专项</w:t>
      </w:r>
    </w:p>
    <w:p>
      <w:pPr>
        <w:keepNext w:val="0"/>
        <w:keepLines w:val="0"/>
        <w:pageBreakBefore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rPr>
          <w:rFonts w:hint="eastAsia" w:ascii="方正小标宋_GBK" w:hAnsi="方正小标宋_GBK" w:eastAsia="方正小标宋_GBK" w:cs="方正小标宋_GBK"/>
          <w:b w:val="0"/>
          <w:bCs w:val="0"/>
          <w:color w:val="000000"/>
          <w:sz w:val="44"/>
          <w:szCs w:val="44"/>
          <w:shd w:val="clear" w:color="auto" w:fill="FFFFFF"/>
          <w:lang w:val="en-US" w:eastAsia="zh-CN"/>
        </w:rPr>
      </w:pPr>
      <w:r>
        <w:rPr>
          <w:rFonts w:hint="eastAsia" w:ascii="方正小标宋_GBK" w:hAnsi="方正小标宋_GBK" w:eastAsia="方正小标宋_GBK" w:cs="方正小标宋_GBK"/>
          <w:b w:val="0"/>
          <w:bCs w:val="0"/>
          <w:color w:val="000000"/>
          <w:sz w:val="44"/>
          <w:szCs w:val="44"/>
          <w:shd w:val="clear" w:color="auto" w:fill="FFFFFF"/>
          <w:lang w:val="en-US" w:eastAsia="zh-CN"/>
        </w:rPr>
        <w:t>整治工作方案的通知</w:t>
      </w:r>
    </w:p>
    <w:p>
      <w:pPr>
        <w:keepNext w:val="0"/>
        <w:keepLines w:val="0"/>
        <w:pageBreakBefore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rPr>
          <w:rFonts w:hint="default" w:ascii="Times New Roman" w:hAnsi="Times New Roman" w:eastAsia="方正仿宋_GBK" w:cs="Times New Roman"/>
          <w:color w:val="000000"/>
          <w:sz w:val="32"/>
          <w:szCs w:val="32"/>
          <w:shd w:val="clear" w:color="auto" w:fill="FFFFFF"/>
        </w:rPr>
      </w:pPr>
      <w:r>
        <w:rPr>
          <w:rFonts w:hint="default" w:ascii="Times New Roman" w:hAnsi="Times New Roman" w:eastAsia="方正仿宋_GBK" w:cs="Times New Roman"/>
          <w:color w:val="000000"/>
          <w:sz w:val="32"/>
          <w:szCs w:val="32"/>
          <w:shd w:val="clear" w:color="auto" w:fill="FFFFFF"/>
        </w:rPr>
        <w:t>六政办秘〔2023〕39号</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rPr>
          <w:rFonts w:hint="eastAsia" w:ascii="方正小标宋简体" w:hAnsi="方正小标宋简体" w:eastAsia="方正小标宋简体" w:cs="方正小标宋简体"/>
          <w:sz w:val="44"/>
          <w:szCs w:val="44"/>
          <w:lang w:val="en-US" w:eastAsia="zh-CN"/>
        </w:rPr>
      </w:pPr>
    </w:p>
    <w:p>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90" w:lineRule="exact"/>
        <w:ind w:left="0" w:leftChars="0" w:right="0" w:rightChars="0"/>
        <w:jc w:val="both"/>
        <w:textAlignment w:val="auto"/>
        <w:rPr>
          <w:rFonts w:hint="eastAsia" w:ascii="方正仿宋_GBK" w:hAnsi="方正仿宋_GBK" w:eastAsia="方正仿宋_GBK" w:cs="方正仿宋_GBK"/>
          <w:color w:val="333333"/>
          <w:sz w:val="32"/>
          <w:szCs w:val="32"/>
          <w:shd w:val="clear" w:color="auto" w:fill="FFFFFF"/>
          <w:lang w:val="en-US" w:eastAsia="zh-CN"/>
        </w:rPr>
      </w:pPr>
      <w:r>
        <w:rPr>
          <w:rFonts w:hint="eastAsia" w:ascii="方正仿宋_GBK" w:hAnsi="方正仿宋_GBK" w:eastAsia="方正仿宋_GBK" w:cs="方正仿宋_GBK"/>
          <w:color w:val="333333"/>
          <w:sz w:val="32"/>
          <w:szCs w:val="32"/>
          <w:shd w:val="clear" w:color="auto" w:fill="FFFFFF"/>
          <w:lang w:val="en-US" w:eastAsia="zh-CN"/>
        </w:rPr>
        <w:t>各县区人民政府，市政府有关部门、有关直属机构，中央、省驻六安有关单位：</w:t>
      </w:r>
    </w:p>
    <w:p>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jc w:val="both"/>
        <w:textAlignment w:val="auto"/>
        <w:rPr>
          <w:rFonts w:hint="eastAsia" w:ascii="方正仿宋_GBK" w:hAnsi="方正仿宋_GBK" w:eastAsia="方正仿宋_GBK" w:cs="方正仿宋_GBK"/>
          <w:color w:val="333333"/>
          <w:sz w:val="32"/>
          <w:szCs w:val="32"/>
          <w:shd w:val="clear" w:color="auto" w:fill="FFFFFF"/>
          <w:lang w:val="en-US" w:eastAsia="zh-CN"/>
        </w:rPr>
      </w:pPr>
      <w:r>
        <w:rPr>
          <w:rFonts w:hint="eastAsia" w:ascii="方正仿宋_GBK" w:hAnsi="方正仿宋_GBK" w:eastAsia="方正仿宋_GBK" w:cs="方正仿宋_GBK"/>
          <w:color w:val="333333"/>
          <w:sz w:val="32"/>
          <w:szCs w:val="32"/>
          <w:shd w:val="clear" w:color="auto" w:fill="FFFFFF"/>
          <w:lang w:val="en-US" w:eastAsia="zh-CN"/>
        </w:rPr>
        <w:t>经市政府同意，现将《六安市危险货物道路运输安全第二轮专项整治工作方案》印发给你们，请认真贯彻落实。</w:t>
      </w:r>
    </w:p>
    <w:p>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90" w:lineRule="exact"/>
        <w:ind w:left="0" w:leftChars="0" w:right="0" w:rightChars="0"/>
        <w:jc w:val="both"/>
        <w:textAlignment w:val="auto"/>
        <w:rPr>
          <w:rFonts w:hint="eastAsia" w:ascii="方正仿宋_GBK" w:hAnsi="方正仿宋_GBK" w:eastAsia="方正仿宋_GBK" w:cs="方正仿宋_GBK"/>
          <w:color w:val="333333"/>
          <w:sz w:val="32"/>
          <w:szCs w:val="32"/>
          <w:shd w:val="clear" w:color="auto" w:fill="FFFFFF"/>
          <w:lang w:val="en-US" w:eastAsia="zh-CN"/>
        </w:rPr>
      </w:pPr>
    </w:p>
    <w:p>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90" w:lineRule="exact"/>
        <w:ind w:left="0" w:leftChars="0" w:right="0" w:rightChars="0"/>
        <w:jc w:val="both"/>
        <w:textAlignment w:val="auto"/>
        <w:rPr>
          <w:rFonts w:hint="eastAsia" w:ascii="方正仿宋_GBK" w:hAnsi="方正仿宋_GBK" w:eastAsia="方正仿宋_GBK" w:cs="方正仿宋_GBK"/>
          <w:color w:val="333333"/>
          <w:sz w:val="32"/>
          <w:szCs w:val="32"/>
          <w:shd w:val="clear" w:color="auto" w:fill="FFFFFF"/>
          <w:lang w:val="en-US" w:eastAsia="zh-CN"/>
        </w:rPr>
      </w:pPr>
    </w:p>
    <w:p>
      <w:pPr>
        <w:pStyle w:val="5"/>
        <w:keepNext w:val="0"/>
        <w:keepLines w:val="0"/>
        <w:pageBreakBefore w:val="0"/>
        <w:widowControl/>
        <w:suppressLineNumbers w:val="0"/>
        <w:shd w:val="clear" w:color="auto" w:fill="FFFFFF"/>
        <w:kinsoku/>
        <w:wordWrap w:val="0"/>
        <w:overflowPunct/>
        <w:topLinePunct w:val="0"/>
        <w:autoSpaceDE/>
        <w:autoSpaceDN/>
        <w:bidi w:val="0"/>
        <w:adjustRightInd/>
        <w:snapToGrid/>
        <w:spacing w:before="0" w:beforeAutospacing="0" w:after="0" w:afterAutospacing="0" w:line="590" w:lineRule="exact"/>
        <w:ind w:right="420" w:rightChars="200"/>
        <w:jc w:val="right"/>
        <w:textAlignment w:val="auto"/>
        <w:rPr>
          <w:rFonts w:hint="eastAsia" w:ascii="方正仿宋_GBK" w:hAnsi="方正仿宋_GBK" w:eastAsia="方正仿宋_GBK" w:cs="方正仿宋_GBK"/>
          <w:color w:val="333333"/>
          <w:sz w:val="32"/>
          <w:szCs w:val="32"/>
          <w:shd w:val="clear" w:color="auto" w:fill="FFFFFF"/>
          <w:lang w:val="en-US" w:eastAsia="zh-CN"/>
        </w:rPr>
      </w:pPr>
      <w:r>
        <w:rPr>
          <w:rFonts w:hint="eastAsia" w:ascii="方正仿宋_GBK" w:hAnsi="方正仿宋_GBK" w:eastAsia="方正仿宋_GBK" w:cs="方正仿宋_GBK"/>
          <w:color w:val="333333"/>
          <w:sz w:val="32"/>
          <w:szCs w:val="32"/>
          <w:shd w:val="clear" w:color="auto" w:fill="FFFFFF"/>
          <w:lang w:val="en-US" w:eastAsia="zh-CN"/>
        </w:rPr>
        <w:t>六安市人民政府办公室</w:t>
      </w:r>
    </w:p>
    <w:p>
      <w:pPr>
        <w:pStyle w:val="5"/>
        <w:keepNext w:val="0"/>
        <w:keepLines w:val="0"/>
        <w:pageBreakBefore w:val="0"/>
        <w:widowControl/>
        <w:suppressLineNumbers w:val="0"/>
        <w:shd w:val="clear" w:color="auto" w:fill="FFFFFF"/>
        <w:kinsoku/>
        <w:wordWrap w:val="0"/>
        <w:overflowPunct/>
        <w:topLinePunct w:val="0"/>
        <w:autoSpaceDE/>
        <w:autoSpaceDN/>
        <w:bidi w:val="0"/>
        <w:adjustRightInd/>
        <w:snapToGrid/>
        <w:spacing w:before="0" w:beforeAutospacing="0" w:after="0" w:afterAutospacing="0" w:line="590" w:lineRule="exact"/>
        <w:ind w:right="0" w:rightChars="0"/>
        <w:jc w:val="right"/>
        <w:textAlignment w:val="auto"/>
        <w:rPr>
          <w:rFonts w:hint="default" w:ascii="Times New Roman" w:hAnsi="Times New Roman" w:eastAsia="方正仿宋_GBK" w:cs="Times New Roman"/>
          <w:color w:val="000000"/>
          <w:kern w:val="2"/>
          <w:sz w:val="32"/>
          <w:szCs w:val="32"/>
          <w:shd w:val="clear" w:color="auto" w:fill="FFFFFF"/>
          <w:lang w:val="en-US" w:eastAsia="zh-CN" w:bidi="ar-SA"/>
        </w:rPr>
      </w:pPr>
      <w:r>
        <w:rPr>
          <w:rFonts w:hint="default" w:ascii="Times New Roman" w:hAnsi="Times New Roman" w:eastAsia="方正仿宋_GBK" w:cs="Times New Roman"/>
          <w:color w:val="000000"/>
          <w:kern w:val="2"/>
          <w:sz w:val="32"/>
          <w:szCs w:val="32"/>
          <w:shd w:val="clear" w:color="auto" w:fill="FFFFFF"/>
          <w:lang w:val="en-US" w:eastAsia="zh-CN" w:bidi="ar-SA"/>
        </w:rPr>
        <w:t>202</w:t>
      </w:r>
      <w:r>
        <w:rPr>
          <w:rFonts w:hint="default" w:ascii="Times New Roman" w:hAnsi="Times New Roman" w:eastAsia="方正仿宋_GBK" w:cs="Times New Roman"/>
          <w:color w:val="000000"/>
          <w:kern w:val="2"/>
          <w:sz w:val="32"/>
          <w:szCs w:val="32"/>
          <w:shd w:val="clear" w:color="auto" w:fill="FFFFFF"/>
          <w:lang w:val="en" w:eastAsia="zh-CN" w:bidi="ar-SA"/>
        </w:rPr>
        <w:t>3</w:t>
      </w:r>
      <w:r>
        <w:rPr>
          <w:rFonts w:hint="eastAsia" w:ascii="Times New Roman" w:hAnsi="Times New Roman" w:eastAsia="方正仿宋_GBK" w:cs="Times New Roman"/>
          <w:color w:val="000000"/>
          <w:kern w:val="2"/>
          <w:sz w:val="32"/>
          <w:szCs w:val="32"/>
          <w:shd w:val="clear" w:color="auto" w:fill="FFFFFF"/>
          <w:lang w:val="en-US" w:eastAsia="zh-CN" w:bidi="ar-SA"/>
        </w:rPr>
        <w:t>年</w:t>
      </w:r>
      <w:r>
        <w:rPr>
          <w:rFonts w:hint="default" w:ascii="Times New Roman" w:hAnsi="Times New Roman" w:eastAsia="方正仿宋_GBK" w:cs="Times New Roman"/>
          <w:color w:val="000000"/>
          <w:kern w:val="2"/>
          <w:sz w:val="32"/>
          <w:szCs w:val="32"/>
          <w:shd w:val="clear" w:color="auto" w:fill="FFFFFF"/>
          <w:lang w:val="en-US" w:eastAsia="zh-CN" w:bidi="ar-SA"/>
        </w:rPr>
        <w:t>5</w:t>
      </w:r>
      <w:r>
        <w:rPr>
          <w:rFonts w:hint="eastAsia" w:ascii="Times New Roman" w:hAnsi="Times New Roman" w:eastAsia="方正仿宋_GBK" w:cs="Times New Roman"/>
          <w:color w:val="000000"/>
          <w:kern w:val="2"/>
          <w:sz w:val="32"/>
          <w:szCs w:val="32"/>
          <w:shd w:val="clear" w:color="auto" w:fill="FFFFFF"/>
          <w:lang w:val="en-US" w:eastAsia="zh-CN" w:bidi="ar-SA"/>
        </w:rPr>
        <w:t>月</w:t>
      </w:r>
      <w:r>
        <w:rPr>
          <w:rFonts w:hint="default" w:ascii="Times New Roman" w:hAnsi="Times New Roman" w:eastAsia="方正仿宋_GBK" w:cs="Times New Roman"/>
          <w:color w:val="000000"/>
          <w:kern w:val="2"/>
          <w:sz w:val="32"/>
          <w:szCs w:val="32"/>
          <w:shd w:val="clear" w:color="auto" w:fill="FFFFFF"/>
          <w:lang w:val="en-US" w:eastAsia="zh-CN" w:bidi="ar-SA"/>
        </w:rPr>
        <w:t>8</w:t>
      </w:r>
      <w:r>
        <w:rPr>
          <w:rFonts w:hint="eastAsia" w:ascii="Times New Roman" w:hAnsi="Times New Roman" w:eastAsia="方正仿宋_GBK" w:cs="Times New Roman"/>
          <w:color w:val="000000"/>
          <w:kern w:val="2"/>
          <w:sz w:val="32"/>
          <w:szCs w:val="32"/>
          <w:shd w:val="clear" w:color="auto" w:fill="FFFFFF"/>
          <w:lang w:val="en-US" w:eastAsia="zh-CN" w:bidi="ar-SA"/>
        </w:rPr>
        <w:t xml:space="preserve">日     </w:t>
      </w: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both"/>
        <w:textAlignment w:val="auto"/>
        <w:rPr>
          <w:rFonts w:hint="eastAsia" w:ascii="CESI仿宋-GB2312" w:hAnsi="CESI仿宋-GB2312" w:eastAsia="CESI仿宋-GB2312" w:cs="CESI仿宋-GB2312"/>
          <w:sz w:val="32"/>
          <w:szCs w:val="32"/>
          <w:lang w:val="en-US" w:eastAsia="zh-CN"/>
        </w:rPr>
      </w:pPr>
    </w:p>
    <w:p>
      <w:pPr>
        <w:keepNext w:val="0"/>
        <w:keepLines w:val="0"/>
        <w:pageBreakBefore w:val="0"/>
        <w:kinsoku/>
        <w:wordWrap/>
        <w:overflowPunct/>
        <w:topLinePunct w:val="0"/>
        <w:autoSpaceDE/>
        <w:autoSpaceDN/>
        <w:bidi w:val="0"/>
        <w:adjustRightInd w:val="0"/>
        <w:snapToGrid w:val="0"/>
        <w:spacing w:beforeAutospacing="0" w:afterAutospacing="0" w:line="590" w:lineRule="exact"/>
        <w:ind w:left="0" w:leftChars="0" w:right="0" w:rightChars="0"/>
        <w:jc w:val="center"/>
        <w:textAlignment w:val="auto"/>
        <w:rPr>
          <w:rFonts w:hint="eastAsia" w:ascii="方正小标宋_GBK" w:hAnsi="方正小标宋_GBK" w:eastAsia="方正小标宋_GBK" w:cs="方正小标宋_GBK"/>
          <w:b w:val="0"/>
          <w:bCs w:val="0"/>
          <w:color w:val="000000"/>
          <w:sz w:val="44"/>
          <w:szCs w:val="44"/>
          <w:shd w:val="clear" w:color="auto" w:fill="FFFFFF"/>
          <w:lang w:val="en-US" w:eastAsia="zh-CN"/>
        </w:rPr>
      </w:pPr>
      <w:r>
        <w:rPr>
          <w:rFonts w:hint="eastAsia" w:ascii="方正小标宋_GBK" w:hAnsi="方正小标宋_GBK" w:eastAsia="方正小标宋_GBK" w:cs="方正小标宋_GBK"/>
          <w:b w:val="0"/>
          <w:bCs w:val="0"/>
          <w:color w:val="000000"/>
          <w:sz w:val="44"/>
          <w:szCs w:val="44"/>
          <w:shd w:val="clear" w:color="auto" w:fill="FFFFFF"/>
          <w:lang w:val="en-US" w:eastAsia="zh-CN"/>
        </w:rPr>
        <w:br w:type="page"/>
      </w:r>
    </w:p>
    <w:p>
      <w:pPr>
        <w:pStyle w:val="2"/>
        <w:keepNext w:val="0"/>
        <w:keepLines w:val="0"/>
        <w:pageBreakBefore w:val="0"/>
        <w:wordWrap/>
        <w:overflowPunct/>
        <w:topLinePunct w:val="0"/>
        <w:bidi w:val="0"/>
        <w:spacing w:before="0" w:beforeAutospacing="0" w:after="0" w:afterAutospacing="0" w:line="590" w:lineRule="exact"/>
        <w:ind w:left="0" w:leftChars="0" w:right="0" w:rightChars="0"/>
        <w:rPr>
          <w:rFonts w:hint="eastAsia"/>
          <w:lang w:val="en-US" w:eastAsia="zh-CN"/>
        </w:rPr>
      </w:pPr>
    </w:p>
    <w:p>
      <w:pPr>
        <w:keepNext w:val="0"/>
        <w:keepLines w:val="0"/>
        <w:pageBreakBefore w:val="0"/>
        <w:kinsoku/>
        <w:wordWrap/>
        <w:overflowPunct/>
        <w:topLinePunct w:val="0"/>
        <w:autoSpaceDE/>
        <w:autoSpaceDN/>
        <w:bidi w:val="0"/>
        <w:adjustRightInd w:val="0"/>
        <w:snapToGrid w:val="0"/>
        <w:spacing w:beforeAutospacing="0" w:afterAutospacing="0" w:line="590" w:lineRule="exact"/>
        <w:ind w:left="0" w:leftChars="0" w:right="0" w:rightChars="0"/>
        <w:jc w:val="center"/>
        <w:textAlignment w:val="auto"/>
        <w:rPr>
          <w:rFonts w:hint="eastAsia" w:ascii="方正小标宋_GBK" w:hAnsi="方正小标宋_GBK" w:eastAsia="方正小标宋_GBK" w:cs="方正小标宋_GBK"/>
          <w:b w:val="0"/>
          <w:bCs w:val="0"/>
          <w:color w:val="000000"/>
          <w:sz w:val="44"/>
          <w:szCs w:val="44"/>
          <w:shd w:val="clear" w:color="auto" w:fill="FFFFFF"/>
          <w:lang w:val="en-US" w:eastAsia="zh-CN"/>
        </w:rPr>
      </w:pPr>
      <w:r>
        <w:rPr>
          <w:rFonts w:hint="eastAsia" w:ascii="方正小标宋_GBK" w:hAnsi="方正小标宋_GBK" w:eastAsia="方正小标宋_GBK" w:cs="方正小标宋_GBK"/>
          <w:b w:val="0"/>
          <w:bCs w:val="0"/>
          <w:color w:val="000000"/>
          <w:sz w:val="44"/>
          <w:szCs w:val="44"/>
          <w:shd w:val="clear" w:color="auto" w:fill="FFFFFF"/>
          <w:lang w:val="en-US" w:eastAsia="zh-CN"/>
        </w:rPr>
        <w:t>六安市危险货物道路</w:t>
      </w:r>
    </w:p>
    <w:p>
      <w:pPr>
        <w:keepNext w:val="0"/>
        <w:keepLines w:val="0"/>
        <w:pageBreakBefore w:val="0"/>
        <w:kinsoku/>
        <w:wordWrap/>
        <w:overflowPunct/>
        <w:topLinePunct w:val="0"/>
        <w:autoSpaceDE/>
        <w:autoSpaceDN/>
        <w:bidi w:val="0"/>
        <w:adjustRightInd w:val="0"/>
        <w:snapToGrid w:val="0"/>
        <w:spacing w:beforeAutospacing="0" w:afterAutospacing="0" w:line="590" w:lineRule="exact"/>
        <w:ind w:left="0" w:leftChars="0" w:right="0" w:rightChars="0"/>
        <w:jc w:val="center"/>
        <w:textAlignment w:val="auto"/>
        <w:rPr>
          <w:rFonts w:hint="eastAsia" w:ascii="方正小标宋_GBK" w:hAnsi="方正小标宋_GBK" w:eastAsia="方正小标宋_GBK" w:cs="方正小标宋_GBK"/>
          <w:b w:val="0"/>
          <w:bCs w:val="0"/>
          <w:color w:val="000000"/>
          <w:sz w:val="44"/>
          <w:szCs w:val="44"/>
          <w:shd w:val="clear" w:color="auto" w:fill="FFFFFF"/>
          <w:lang w:val="en-US" w:eastAsia="zh-CN"/>
        </w:rPr>
      </w:pPr>
      <w:r>
        <w:rPr>
          <w:rFonts w:hint="eastAsia" w:ascii="方正小标宋_GBK" w:hAnsi="方正小标宋_GBK" w:eastAsia="方正小标宋_GBK" w:cs="方正小标宋_GBK"/>
          <w:b w:val="0"/>
          <w:bCs w:val="0"/>
          <w:color w:val="000000"/>
          <w:sz w:val="44"/>
          <w:szCs w:val="44"/>
          <w:shd w:val="clear" w:color="auto" w:fill="FFFFFF"/>
          <w:lang w:val="en-US" w:eastAsia="zh-CN"/>
        </w:rPr>
        <w:t>运输安全第二轮专项整治工作方案</w:t>
      </w:r>
    </w:p>
    <w:p>
      <w:pPr>
        <w:keepNext w:val="0"/>
        <w:keepLines w:val="0"/>
        <w:pageBreakBefore w:val="0"/>
        <w:kinsoku/>
        <w:wordWrap/>
        <w:overflowPunct/>
        <w:topLinePunct w:val="0"/>
        <w:autoSpaceDE/>
        <w:autoSpaceDN/>
        <w:bidi w:val="0"/>
        <w:adjustRightInd w:val="0"/>
        <w:snapToGrid w:val="0"/>
        <w:spacing w:beforeAutospacing="0" w:afterAutospacing="0" w:line="590" w:lineRule="exact"/>
        <w:ind w:left="0" w:leftChars="0" w:right="0" w:rightChars="0"/>
        <w:jc w:val="both"/>
        <w:textAlignment w:val="auto"/>
        <w:rPr>
          <w:rFonts w:hint="eastAsia" w:ascii="Times New Roman" w:hAnsi="Times New Roman" w:eastAsia="方正小标宋简体" w:cs="Times New Roman"/>
          <w:sz w:val="44"/>
          <w:szCs w:val="44"/>
        </w:rPr>
      </w:pPr>
    </w:p>
    <w:p>
      <w:pPr>
        <w:keepNext w:val="0"/>
        <w:keepLines w:val="0"/>
        <w:pageBreakBefore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textAlignment w:val="auto"/>
        <w:rPr>
          <w:rFonts w:hint="eastAsia" w:ascii="Times New Roman" w:hAnsi="Times New Roman" w:eastAsia="方正仿宋_GBK" w:cs="Times New Roman"/>
          <w:color w:val="000000"/>
          <w:kern w:val="2"/>
          <w:sz w:val="32"/>
          <w:szCs w:val="32"/>
          <w:shd w:val="clear" w:color="auto" w:fill="FFFFFF"/>
          <w:lang w:bidi="ar-SA"/>
        </w:rPr>
      </w:pPr>
      <w:r>
        <w:rPr>
          <w:rFonts w:hint="eastAsia" w:ascii="Times New Roman" w:hAnsi="Times New Roman" w:eastAsia="方正仿宋_GBK" w:cs="Times New Roman"/>
          <w:color w:val="000000"/>
          <w:kern w:val="2"/>
          <w:sz w:val="32"/>
          <w:szCs w:val="32"/>
          <w:shd w:val="clear" w:color="auto" w:fill="FFFFFF"/>
          <w:lang w:bidi="ar-SA"/>
        </w:rPr>
        <w:t>为深入学习贯彻党的二十大精神和习近平总书记关于安全生产重要论述及重要指示批示精神，全面落实国务院安委会关于安全生产十五条硬措施，进一步加强和规范全市危险货物道路运输安全管理，有效防范事故发生，经研究，决定开展全市危险货物道路运输安全第二轮专项整治工作。现依据《中华人民共和国安全生产法》《中华人民共和国道路运输条例》《危险化学品安全管理条例》等法律法规，结合实际制定本方案。</w:t>
      </w:r>
    </w:p>
    <w:p>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jc w:val="both"/>
        <w:textAlignment w:val="auto"/>
        <w:rPr>
          <w:rFonts w:hint="eastAsia" w:ascii="方正黑体_GBK" w:hAnsi="方正黑体_GBK" w:eastAsia="方正黑体_GBK" w:cs="方正黑体_GBK"/>
          <w:b w:val="0"/>
          <w:bCs w:val="0"/>
          <w:color w:val="333333"/>
          <w:sz w:val="32"/>
          <w:szCs w:val="32"/>
          <w:shd w:val="clear" w:color="auto" w:fill="FFFFFF"/>
          <w:lang w:val="en-US" w:eastAsia="zh-CN"/>
        </w:rPr>
      </w:pPr>
      <w:r>
        <w:rPr>
          <w:rFonts w:hint="eastAsia" w:ascii="方正黑体_GBK" w:hAnsi="方正黑体_GBK" w:eastAsia="方正黑体_GBK" w:cs="方正黑体_GBK"/>
          <w:b w:val="0"/>
          <w:bCs w:val="0"/>
          <w:color w:val="333333"/>
          <w:sz w:val="32"/>
          <w:szCs w:val="32"/>
          <w:shd w:val="clear" w:color="auto" w:fill="FFFFFF"/>
          <w:lang w:val="en-US" w:eastAsia="zh-CN"/>
        </w:rPr>
        <w:t>一、整治工作背景</w:t>
      </w:r>
    </w:p>
    <w:p>
      <w:pPr>
        <w:keepNext w:val="0"/>
        <w:keepLines w:val="0"/>
        <w:pageBreakBefore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textAlignment w:val="auto"/>
        <w:rPr>
          <w:rFonts w:hint="default" w:ascii="Times New Roman" w:hAnsi="Times New Roman" w:eastAsia="方正仿宋_GBK" w:cs="Times New Roman"/>
          <w:color w:val="000000"/>
          <w:kern w:val="2"/>
          <w:sz w:val="32"/>
          <w:szCs w:val="32"/>
          <w:shd w:val="clear" w:color="auto" w:fill="FFFFFF"/>
          <w:lang w:val="en-US" w:eastAsia="zh-CN" w:bidi="ar-SA"/>
        </w:rPr>
      </w:pPr>
      <w:r>
        <w:rPr>
          <w:rFonts w:hint="default" w:ascii="Times New Roman" w:hAnsi="Times New Roman" w:eastAsia="方正仿宋_GBK" w:cs="Times New Roman"/>
          <w:color w:val="000000"/>
          <w:kern w:val="2"/>
          <w:sz w:val="32"/>
          <w:szCs w:val="32"/>
          <w:shd w:val="clear" w:color="auto" w:fill="FFFFFF"/>
          <w:lang w:val="en-US" w:eastAsia="zh-CN" w:bidi="ar-SA"/>
        </w:rPr>
        <w:t>2018</w:t>
      </w:r>
      <w:r>
        <w:rPr>
          <w:rFonts w:hint="eastAsia" w:ascii="Times New Roman" w:hAnsi="Times New Roman" w:eastAsia="方正仿宋_GBK" w:cs="Times New Roman"/>
          <w:color w:val="000000"/>
          <w:kern w:val="2"/>
          <w:sz w:val="32"/>
          <w:szCs w:val="32"/>
          <w:shd w:val="clear" w:color="auto" w:fill="FFFFFF"/>
          <w:lang w:val="en-US" w:eastAsia="zh-CN" w:bidi="ar-SA"/>
        </w:rPr>
        <w:t>年六安市开展了危险货物道路运输专项整治，共清理注销实质性挂靠危险货物运输企业</w:t>
      </w:r>
      <w:r>
        <w:rPr>
          <w:rFonts w:hint="default" w:ascii="Times New Roman" w:hAnsi="Times New Roman" w:eastAsia="方正仿宋_GBK" w:cs="Times New Roman"/>
          <w:color w:val="000000"/>
          <w:kern w:val="2"/>
          <w:sz w:val="32"/>
          <w:szCs w:val="32"/>
          <w:shd w:val="clear" w:color="auto" w:fill="FFFFFF"/>
          <w:lang w:val="en-US" w:eastAsia="zh-CN" w:bidi="ar-SA"/>
        </w:rPr>
        <w:t>7</w:t>
      </w:r>
      <w:r>
        <w:rPr>
          <w:rFonts w:hint="eastAsia" w:ascii="Times New Roman" w:hAnsi="Times New Roman" w:eastAsia="方正仿宋_GBK" w:cs="Times New Roman"/>
          <w:color w:val="000000"/>
          <w:kern w:val="2"/>
          <w:sz w:val="32"/>
          <w:szCs w:val="32"/>
          <w:shd w:val="clear" w:color="auto" w:fill="FFFFFF"/>
          <w:lang w:val="en-US" w:eastAsia="zh-CN" w:bidi="ar-SA"/>
        </w:rPr>
        <w:t>家、挂靠车辆</w:t>
      </w:r>
      <w:r>
        <w:rPr>
          <w:rFonts w:hint="default" w:ascii="Times New Roman" w:hAnsi="Times New Roman" w:eastAsia="方正仿宋_GBK" w:cs="Times New Roman"/>
          <w:color w:val="000000"/>
          <w:kern w:val="2"/>
          <w:sz w:val="32"/>
          <w:szCs w:val="32"/>
          <w:shd w:val="clear" w:color="auto" w:fill="FFFFFF"/>
          <w:lang w:val="en-US" w:eastAsia="zh-CN" w:bidi="ar-SA"/>
        </w:rPr>
        <w:t>957</w:t>
      </w:r>
      <w:r>
        <w:rPr>
          <w:rFonts w:hint="eastAsia" w:ascii="Times New Roman" w:hAnsi="Times New Roman" w:eastAsia="方正仿宋_GBK" w:cs="Times New Roman"/>
          <w:color w:val="000000"/>
          <w:kern w:val="2"/>
          <w:sz w:val="32"/>
          <w:szCs w:val="32"/>
          <w:shd w:val="clear" w:color="auto" w:fill="FFFFFF"/>
          <w:lang w:val="en-US" w:eastAsia="zh-CN" w:bidi="ar-SA"/>
        </w:rPr>
        <w:t>辆。</w:t>
      </w:r>
      <w:r>
        <w:rPr>
          <w:rFonts w:hint="default" w:ascii="Times New Roman" w:hAnsi="Times New Roman" w:eastAsia="方正仿宋_GBK" w:cs="Times New Roman"/>
          <w:color w:val="000000"/>
          <w:kern w:val="2"/>
          <w:sz w:val="32"/>
          <w:szCs w:val="32"/>
          <w:shd w:val="clear" w:color="auto" w:fill="FFFFFF"/>
          <w:lang w:val="en-US" w:eastAsia="zh-CN" w:bidi="ar-SA"/>
        </w:rPr>
        <w:t>2020</w:t>
      </w:r>
      <w:r>
        <w:rPr>
          <w:rFonts w:hint="eastAsia" w:ascii="Times New Roman" w:hAnsi="Times New Roman" w:eastAsia="方正仿宋_GBK" w:cs="Times New Roman"/>
          <w:color w:val="000000"/>
          <w:kern w:val="2"/>
          <w:sz w:val="32"/>
          <w:szCs w:val="32"/>
          <w:shd w:val="clear" w:color="auto" w:fill="FFFFFF"/>
          <w:lang w:val="en-US" w:eastAsia="zh-CN" w:bidi="ar-SA"/>
        </w:rPr>
        <w:t>年交通运输部安委会出台《关于开展危险化学品道路运输安全集中整治工作的通知》（交安委〔</w:t>
      </w:r>
      <w:r>
        <w:rPr>
          <w:rFonts w:hint="default" w:ascii="Times New Roman" w:hAnsi="Times New Roman" w:eastAsia="方正仿宋_GBK" w:cs="Times New Roman"/>
          <w:color w:val="000000"/>
          <w:kern w:val="2"/>
          <w:sz w:val="32"/>
          <w:szCs w:val="32"/>
          <w:shd w:val="clear" w:color="auto" w:fill="FFFFFF"/>
          <w:lang w:val="en-US" w:eastAsia="zh-CN" w:bidi="ar-SA"/>
        </w:rPr>
        <w:t>2020</w:t>
      </w:r>
      <w:r>
        <w:rPr>
          <w:rFonts w:hint="eastAsia" w:ascii="Times New Roman" w:hAnsi="Times New Roman" w:eastAsia="方正仿宋_GBK" w:cs="Times New Roman"/>
          <w:color w:val="000000"/>
          <w:kern w:val="2"/>
          <w:sz w:val="32"/>
          <w:szCs w:val="32"/>
          <w:shd w:val="clear" w:color="auto" w:fill="FFFFFF"/>
          <w:lang w:val="en-US" w:eastAsia="zh-CN" w:bidi="ar-SA"/>
        </w:rPr>
        <w:t>〕</w:t>
      </w:r>
      <w:r>
        <w:rPr>
          <w:rFonts w:hint="default" w:ascii="Times New Roman" w:hAnsi="Times New Roman" w:eastAsia="方正仿宋_GBK" w:cs="Times New Roman"/>
          <w:color w:val="000000"/>
          <w:kern w:val="2"/>
          <w:sz w:val="32"/>
          <w:szCs w:val="32"/>
          <w:shd w:val="clear" w:color="auto" w:fill="FFFFFF"/>
          <w:lang w:val="en-US" w:eastAsia="zh-CN" w:bidi="ar-SA"/>
        </w:rPr>
        <w:t>8</w:t>
      </w:r>
      <w:r>
        <w:rPr>
          <w:rFonts w:hint="eastAsia" w:ascii="Times New Roman" w:hAnsi="Times New Roman" w:eastAsia="方正仿宋_GBK" w:cs="Times New Roman"/>
          <w:color w:val="000000"/>
          <w:kern w:val="2"/>
          <w:sz w:val="32"/>
          <w:szCs w:val="32"/>
          <w:shd w:val="clear" w:color="auto" w:fill="FFFFFF"/>
          <w:lang w:val="en-US" w:eastAsia="zh-CN" w:bidi="ar-SA"/>
        </w:rPr>
        <w:t>号），重新定义了车辆挂靠认定标准，依据新标准，我市再次清理挂靠车辆，专项整治工作取得了一定成效。但由于近年来车辆更新业务不规范、统计数据不精准、管理措施不到位等因素，导致异地经营车辆较多、监管难度增大等问题发生。</w:t>
      </w:r>
    </w:p>
    <w:p>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jc w:val="both"/>
        <w:textAlignment w:val="auto"/>
        <w:rPr>
          <w:rFonts w:hint="eastAsia" w:ascii="方正黑体_GBK" w:hAnsi="方正黑体_GBK" w:eastAsia="方正黑体_GBK" w:cs="方正黑体_GBK"/>
          <w:b w:val="0"/>
          <w:bCs w:val="0"/>
          <w:color w:val="333333"/>
          <w:sz w:val="32"/>
          <w:szCs w:val="32"/>
          <w:shd w:val="clear" w:color="auto" w:fill="FFFFFF"/>
          <w:lang w:val="en-US" w:eastAsia="zh-CN"/>
        </w:rPr>
      </w:pPr>
      <w:r>
        <w:rPr>
          <w:rFonts w:hint="eastAsia" w:ascii="方正黑体_GBK" w:hAnsi="方正黑体_GBK" w:eastAsia="方正黑体_GBK" w:cs="方正黑体_GBK"/>
          <w:b w:val="0"/>
          <w:bCs w:val="0"/>
          <w:color w:val="333333"/>
          <w:sz w:val="32"/>
          <w:szCs w:val="32"/>
          <w:shd w:val="clear" w:color="auto" w:fill="FFFFFF"/>
          <w:lang w:val="en-US" w:eastAsia="zh-CN"/>
        </w:rPr>
        <w:t>二、整治工作目标</w:t>
      </w:r>
    </w:p>
    <w:p>
      <w:pPr>
        <w:keepNext w:val="0"/>
        <w:keepLines w:val="0"/>
        <w:pageBreakBefore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textAlignment w:val="auto"/>
        <w:rPr>
          <w:rFonts w:hint="eastAsia" w:ascii="Times New Roman" w:hAnsi="Times New Roman" w:eastAsia="方正仿宋_GBK" w:cs="Times New Roman"/>
          <w:color w:val="000000"/>
          <w:kern w:val="2"/>
          <w:sz w:val="32"/>
          <w:szCs w:val="32"/>
          <w:shd w:val="clear" w:color="auto" w:fill="FFFFFF"/>
          <w:lang w:val="en-US" w:eastAsia="zh-CN" w:bidi="ar-SA"/>
        </w:rPr>
      </w:pPr>
      <w:r>
        <w:rPr>
          <w:rFonts w:hint="eastAsia" w:ascii="Times New Roman" w:hAnsi="Times New Roman" w:eastAsia="方正仿宋_GBK" w:cs="Times New Roman"/>
          <w:color w:val="000000"/>
          <w:kern w:val="2"/>
          <w:sz w:val="32"/>
          <w:szCs w:val="32"/>
          <w:shd w:val="clear" w:color="auto" w:fill="FFFFFF"/>
          <w:lang w:val="en-US" w:eastAsia="zh-CN" w:bidi="ar-SA"/>
        </w:rPr>
        <w:t>坚通过专项整治，从源头上减少和消除危险货物道路运输安全风险隐患，建立健全市场准入和淘汰机制，打击非法，保护合法，防止垄断，降低风险。完善危险货物充装和装载查验、记录等制度，切实强化危险货物托运、承运、装卸及车辆运行等全链条安全监管，积极推动构建“政府主导、多部门协同、信息化支撑、全链条监管”的危险货物道路运输安全防控体系，力争逐年降低车辆台数、彻底清理实质性挂靠，推动道路危险货物运输市场健康发展，确保道路运输安全。</w:t>
      </w:r>
    </w:p>
    <w:p>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jc w:val="both"/>
        <w:textAlignment w:val="auto"/>
        <w:rPr>
          <w:rFonts w:hint="eastAsia" w:ascii="方正黑体_GBK" w:hAnsi="方正黑体_GBK" w:eastAsia="方正黑体_GBK" w:cs="方正黑体_GBK"/>
          <w:b w:val="0"/>
          <w:bCs w:val="0"/>
          <w:color w:val="333333"/>
          <w:sz w:val="32"/>
          <w:szCs w:val="32"/>
          <w:shd w:val="clear" w:color="auto" w:fill="FFFFFF"/>
          <w:lang w:val="en-US" w:eastAsia="zh-CN"/>
        </w:rPr>
      </w:pPr>
      <w:r>
        <w:rPr>
          <w:rFonts w:hint="eastAsia" w:ascii="方正黑体_GBK" w:hAnsi="方正黑体_GBK" w:eastAsia="方正黑体_GBK" w:cs="方正黑体_GBK"/>
          <w:b w:val="0"/>
          <w:bCs w:val="0"/>
          <w:color w:val="333333"/>
          <w:sz w:val="32"/>
          <w:szCs w:val="32"/>
          <w:shd w:val="clear" w:color="auto" w:fill="FFFFFF"/>
          <w:lang w:val="en-US" w:eastAsia="zh-CN"/>
        </w:rPr>
        <w:t>三、整治任务及分工</w:t>
      </w:r>
    </w:p>
    <w:p>
      <w:pPr>
        <w:keepNext w:val="0"/>
        <w:keepLines w:val="0"/>
        <w:pageBreakBefore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textAlignment w:val="auto"/>
        <w:rPr>
          <w:rFonts w:hint="eastAsia" w:ascii="方正楷体_GBK" w:hAnsi="方正楷体_GBK" w:eastAsia="方正楷体_GBK" w:cs="方正楷体_GBK"/>
          <w:color w:val="333333"/>
          <w:kern w:val="0"/>
          <w:sz w:val="32"/>
          <w:szCs w:val="32"/>
          <w:shd w:val="clear" w:color="auto" w:fill="FFFFFF"/>
          <w:lang w:val="en-US" w:eastAsia="zh-CN" w:bidi="ar"/>
        </w:rPr>
      </w:pPr>
      <w:r>
        <w:rPr>
          <w:rFonts w:hint="eastAsia" w:ascii="方正楷体_GBK" w:hAnsi="方正楷体_GBK" w:eastAsia="方正楷体_GBK" w:cs="方正楷体_GBK"/>
          <w:color w:val="333333"/>
          <w:kern w:val="0"/>
          <w:sz w:val="32"/>
          <w:szCs w:val="32"/>
          <w:shd w:val="clear" w:color="auto" w:fill="FFFFFF"/>
          <w:lang w:val="en-US" w:eastAsia="zh-CN" w:bidi="ar"/>
        </w:rPr>
        <w:t>（一）严格核查企业车辆及设备</w:t>
      </w:r>
    </w:p>
    <w:p>
      <w:pPr>
        <w:keepNext w:val="0"/>
        <w:keepLines w:val="0"/>
        <w:pageBreakBefore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textAlignment w:val="auto"/>
        <w:rPr>
          <w:rFonts w:hint="eastAsia" w:ascii="Times New Roman" w:hAnsi="Times New Roman" w:eastAsia="方正仿宋_GBK" w:cs="Times New Roman"/>
          <w:color w:val="000000"/>
          <w:kern w:val="2"/>
          <w:sz w:val="32"/>
          <w:szCs w:val="32"/>
          <w:shd w:val="clear" w:color="auto" w:fill="FFFFFF"/>
          <w:lang w:val="en-US" w:eastAsia="zh-CN" w:bidi="ar-SA"/>
        </w:rPr>
      </w:pPr>
      <w:r>
        <w:rPr>
          <w:rFonts w:hint="default" w:ascii="Times New Roman" w:hAnsi="Times New Roman" w:eastAsia="方正仿宋_GBK" w:cs="Times New Roman"/>
          <w:color w:val="000000"/>
          <w:kern w:val="2"/>
          <w:sz w:val="32"/>
          <w:szCs w:val="32"/>
          <w:shd w:val="clear" w:color="auto" w:fill="FFFFFF"/>
          <w:lang w:val="en-US" w:eastAsia="zh-CN" w:bidi="ar-SA"/>
        </w:rPr>
        <w:t>1</w:t>
      </w:r>
      <w:r>
        <w:rPr>
          <w:rFonts w:hint="eastAsia" w:ascii="Times New Roman" w:hAnsi="Times New Roman" w:eastAsia="方正仿宋_GBK" w:cs="Times New Roman"/>
          <w:color w:val="000000"/>
          <w:kern w:val="2"/>
          <w:sz w:val="32"/>
          <w:szCs w:val="32"/>
          <w:shd w:val="clear" w:color="auto" w:fill="FFFFFF"/>
          <w:lang w:val="en-US" w:eastAsia="zh-CN" w:bidi="ar-SA"/>
        </w:rPr>
        <w:t>.核查企业是否严格按照国家规定的周期和频次对所属危险货物运输车辆进行技术等级评定，车辆是否到经备案且符合相应维修条件的企业进行维修，是否建立车辆技术档案、实行一车一档，是否使用报废、擅自改装、拼装、检验不合格等不符合国家规定的车辆，严把车辆年度审验关。针对</w:t>
      </w:r>
      <w:r>
        <w:rPr>
          <w:rFonts w:hint="default" w:ascii="Times New Roman" w:hAnsi="Times New Roman" w:eastAsia="方正仿宋_GBK" w:cs="Times New Roman"/>
          <w:color w:val="000000"/>
          <w:kern w:val="2"/>
          <w:sz w:val="32"/>
          <w:szCs w:val="32"/>
          <w:shd w:val="clear" w:color="auto" w:fill="FFFFFF"/>
          <w:lang w:val="en-US" w:eastAsia="zh-CN" w:bidi="ar-SA"/>
        </w:rPr>
        <w:t>180</w:t>
      </w:r>
      <w:r>
        <w:rPr>
          <w:rFonts w:hint="eastAsia" w:ascii="Times New Roman" w:hAnsi="Times New Roman" w:eastAsia="方正仿宋_GBK" w:cs="Times New Roman"/>
          <w:color w:val="000000"/>
          <w:kern w:val="2"/>
          <w:sz w:val="32"/>
          <w:szCs w:val="32"/>
          <w:shd w:val="clear" w:color="auto" w:fill="FFFFFF"/>
          <w:lang w:val="en-US" w:eastAsia="zh-CN" w:bidi="ar-SA"/>
        </w:rPr>
        <w:t>日（含）以上未按照国家有关规定对车辆进行年审、检测或维护的，注销其《道路运输证》，并在媒体公告。（牵头责任单位：市交通运输局；协同责任单位：各县区人民政府）</w:t>
      </w:r>
    </w:p>
    <w:p>
      <w:pPr>
        <w:keepNext w:val="0"/>
        <w:keepLines w:val="0"/>
        <w:pageBreakBefore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textAlignment w:val="auto"/>
        <w:rPr>
          <w:rFonts w:hint="eastAsia" w:ascii="Times New Roman" w:hAnsi="Times New Roman" w:eastAsia="方正仿宋_GBK" w:cs="Times New Roman"/>
          <w:color w:val="000000"/>
          <w:kern w:val="2"/>
          <w:sz w:val="32"/>
          <w:szCs w:val="32"/>
          <w:shd w:val="clear" w:color="auto" w:fill="FFFFFF"/>
          <w:lang w:val="en-US" w:eastAsia="zh-CN" w:bidi="ar-SA"/>
        </w:rPr>
      </w:pPr>
      <w:r>
        <w:rPr>
          <w:rFonts w:hint="default" w:ascii="Times New Roman" w:hAnsi="Times New Roman" w:eastAsia="方正仿宋_GBK" w:cs="Times New Roman"/>
          <w:color w:val="000000"/>
          <w:kern w:val="2"/>
          <w:sz w:val="32"/>
          <w:szCs w:val="32"/>
          <w:shd w:val="clear" w:color="auto" w:fill="FFFFFF"/>
          <w:lang w:val="en-US" w:eastAsia="zh-CN" w:bidi="ar-SA"/>
        </w:rPr>
        <w:t>2</w:t>
      </w:r>
      <w:r>
        <w:rPr>
          <w:rFonts w:hint="eastAsia" w:ascii="Times New Roman" w:hAnsi="Times New Roman" w:eastAsia="方正仿宋_GBK" w:cs="Times New Roman"/>
          <w:color w:val="000000"/>
          <w:kern w:val="2"/>
          <w:sz w:val="32"/>
          <w:szCs w:val="32"/>
          <w:shd w:val="clear" w:color="auto" w:fill="FFFFFF"/>
          <w:lang w:val="en-US" w:eastAsia="zh-CN" w:bidi="ar-SA"/>
        </w:rPr>
        <w:t>.核查危险货物道路运输车辆、罐体合法性，确保危险货物道路运输车辆、罐体属于合法企业生产制造，依法查处非法车辆及罐体。（牵头责任单位：市经济和信息化局；协同责任单位：各县区人民政府）</w:t>
      </w:r>
    </w:p>
    <w:p>
      <w:pPr>
        <w:keepNext w:val="0"/>
        <w:keepLines w:val="0"/>
        <w:pageBreakBefore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textAlignment w:val="auto"/>
        <w:rPr>
          <w:rFonts w:hint="eastAsia" w:ascii="Times New Roman" w:hAnsi="Times New Roman" w:eastAsia="方正仿宋_GBK" w:cs="Times New Roman"/>
          <w:color w:val="000000"/>
          <w:kern w:val="2"/>
          <w:sz w:val="32"/>
          <w:szCs w:val="32"/>
          <w:shd w:val="clear" w:color="auto" w:fill="FFFFFF"/>
          <w:lang w:val="en-US" w:eastAsia="zh-CN" w:bidi="ar-SA"/>
        </w:rPr>
      </w:pPr>
      <w:r>
        <w:rPr>
          <w:rFonts w:hint="default" w:ascii="Times New Roman" w:hAnsi="Times New Roman" w:eastAsia="方正仿宋_GBK" w:cs="Times New Roman"/>
          <w:color w:val="000000"/>
          <w:kern w:val="2"/>
          <w:sz w:val="32"/>
          <w:szCs w:val="32"/>
          <w:shd w:val="clear" w:color="auto" w:fill="FFFFFF"/>
          <w:lang w:val="en-US" w:eastAsia="zh-CN" w:bidi="ar-SA"/>
        </w:rPr>
        <w:t>3</w:t>
      </w:r>
      <w:r>
        <w:rPr>
          <w:rFonts w:hint="eastAsia" w:ascii="Times New Roman" w:hAnsi="Times New Roman" w:eastAsia="方正仿宋_GBK" w:cs="Times New Roman"/>
          <w:color w:val="000000"/>
          <w:kern w:val="2"/>
          <w:sz w:val="32"/>
          <w:szCs w:val="32"/>
          <w:shd w:val="clear" w:color="auto" w:fill="FFFFFF"/>
          <w:lang w:val="en-US" w:eastAsia="zh-CN" w:bidi="ar-SA"/>
        </w:rPr>
        <w:t>.核查全市常压（承压）车辆罐体生产企业，依法查处质量违法行为。（牵头责任单位：市市场监督管理局；协同责任单位：各县区人民政府）</w:t>
      </w:r>
    </w:p>
    <w:p>
      <w:pPr>
        <w:keepNext w:val="0"/>
        <w:keepLines w:val="0"/>
        <w:pageBreakBefore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textAlignment w:val="auto"/>
        <w:rPr>
          <w:rFonts w:hint="eastAsia" w:ascii="Times New Roman" w:hAnsi="Times New Roman" w:eastAsia="方正仿宋_GBK" w:cs="Times New Roman"/>
          <w:color w:val="000000"/>
          <w:kern w:val="2"/>
          <w:sz w:val="32"/>
          <w:szCs w:val="32"/>
          <w:shd w:val="clear" w:color="auto" w:fill="FFFFFF"/>
          <w:lang w:val="en-US" w:eastAsia="zh-CN" w:bidi="ar-SA"/>
        </w:rPr>
      </w:pPr>
      <w:r>
        <w:rPr>
          <w:rFonts w:hint="default" w:ascii="Times New Roman" w:hAnsi="Times New Roman" w:eastAsia="方正仿宋_GBK" w:cs="Times New Roman"/>
          <w:color w:val="000000"/>
          <w:kern w:val="2"/>
          <w:sz w:val="32"/>
          <w:szCs w:val="32"/>
          <w:shd w:val="clear" w:color="auto" w:fill="FFFFFF"/>
          <w:lang w:val="en-US" w:eastAsia="zh-CN" w:bidi="ar-SA"/>
        </w:rPr>
        <w:t>4</w:t>
      </w:r>
      <w:r>
        <w:rPr>
          <w:rFonts w:hint="eastAsia" w:ascii="Times New Roman" w:hAnsi="Times New Roman" w:eastAsia="方正仿宋_GBK" w:cs="Times New Roman"/>
          <w:color w:val="000000"/>
          <w:kern w:val="2"/>
          <w:sz w:val="32"/>
          <w:szCs w:val="32"/>
          <w:shd w:val="clear" w:color="auto" w:fill="FFFFFF"/>
          <w:lang w:val="en-US" w:eastAsia="zh-CN" w:bidi="ar-SA"/>
        </w:rPr>
        <w:t>.核查全市危险货物道路运输车辆数量，全面比对车辆信息，清理系统登记状态不一致的车辆。（牵头责任单位：市交通运输局；协同责任单位：市公安局）</w:t>
      </w:r>
    </w:p>
    <w:p>
      <w:pPr>
        <w:keepNext w:val="0"/>
        <w:keepLines w:val="0"/>
        <w:pageBreakBefore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textAlignment w:val="auto"/>
        <w:rPr>
          <w:rFonts w:hint="eastAsia" w:ascii="方正楷体_GBK" w:hAnsi="方正楷体_GBK" w:eastAsia="方正楷体_GBK" w:cs="方正楷体_GBK"/>
          <w:color w:val="333333"/>
          <w:kern w:val="0"/>
          <w:sz w:val="32"/>
          <w:szCs w:val="32"/>
          <w:shd w:val="clear" w:color="auto" w:fill="FFFFFF"/>
          <w:lang w:bidi="ar"/>
        </w:rPr>
      </w:pPr>
      <w:r>
        <w:rPr>
          <w:rFonts w:hint="eastAsia" w:ascii="方正楷体_GBK" w:hAnsi="方正楷体_GBK" w:eastAsia="方正楷体_GBK" w:cs="方正楷体_GBK"/>
          <w:color w:val="333333"/>
          <w:kern w:val="0"/>
          <w:sz w:val="32"/>
          <w:szCs w:val="32"/>
          <w:shd w:val="clear" w:color="auto" w:fill="FFFFFF"/>
          <w:lang w:eastAsia="zh-CN" w:bidi="ar"/>
        </w:rPr>
        <w:t>（</w:t>
      </w:r>
      <w:r>
        <w:rPr>
          <w:rFonts w:hint="eastAsia" w:ascii="方正楷体_GBK" w:hAnsi="方正楷体_GBK" w:eastAsia="方正楷体_GBK" w:cs="方正楷体_GBK"/>
          <w:color w:val="333333"/>
          <w:kern w:val="0"/>
          <w:sz w:val="32"/>
          <w:szCs w:val="32"/>
          <w:shd w:val="clear" w:color="auto" w:fill="FFFFFF"/>
          <w:lang w:bidi="ar"/>
        </w:rPr>
        <w:t>二</w:t>
      </w:r>
      <w:r>
        <w:rPr>
          <w:rFonts w:hint="eastAsia" w:ascii="方正楷体_GBK" w:hAnsi="方正楷体_GBK" w:eastAsia="方正楷体_GBK" w:cs="方正楷体_GBK"/>
          <w:color w:val="333333"/>
          <w:kern w:val="0"/>
          <w:sz w:val="32"/>
          <w:szCs w:val="32"/>
          <w:shd w:val="clear" w:color="auto" w:fill="FFFFFF"/>
          <w:lang w:eastAsia="zh-CN" w:bidi="ar"/>
        </w:rPr>
        <w:t>）</w:t>
      </w:r>
      <w:r>
        <w:rPr>
          <w:rFonts w:hint="eastAsia" w:ascii="方正楷体_GBK" w:hAnsi="方正楷体_GBK" w:eastAsia="方正楷体_GBK" w:cs="方正楷体_GBK"/>
          <w:color w:val="333333"/>
          <w:kern w:val="0"/>
          <w:sz w:val="32"/>
          <w:szCs w:val="32"/>
          <w:shd w:val="clear" w:color="auto" w:fill="FFFFFF"/>
          <w:lang w:bidi="ar"/>
        </w:rPr>
        <w:t>严格核查企业从业人员</w:t>
      </w:r>
    </w:p>
    <w:p>
      <w:pPr>
        <w:keepNext w:val="0"/>
        <w:keepLines w:val="0"/>
        <w:pageBreakBefore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textAlignment w:val="auto"/>
        <w:rPr>
          <w:rFonts w:hint="eastAsia" w:ascii="Times New Roman" w:hAnsi="Times New Roman" w:eastAsia="方正仿宋_GBK" w:cs="Times New Roman"/>
          <w:color w:val="000000"/>
          <w:kern w:val="2"/>
          <w:sz w:val="32"/>
          <w:szCs w:val="32"/>
          <w:shd w:val="clear" w:color="auto" w:fill="FFFFFF"/>
          <w:lang w:bidi="ar-SA"/>
        </w:rPr>
      </w:pPr>
      <w:r>
        <w:rPr>
          <w:rFonts w:hint="default" w:ascii="Times New Roman" w:hAnsi="Times New Roman" w:eastAsia="方正仿宋_GBK" w:cs="Times New Roman"/>
          <w:color w:val="000000"/>
          <w:kern w:val="2"/>
          <w:sz w:val="32"/>
          <w:szCs w:val="32"/>
          <w:shd w:val="clear" w:color="auto" w:fill="FFFFFF"/>
          <w:lang w:bidi="ar-SA"/>
        </w:rPr>
        <w:t>5</w:t>
      </w:r>
      <w:r>
        <w:rPr>
          <w:rFonts w:hint="eastAsia" w:ascii="Times New Roman" w:hAnsi="Times New Roman" w:eastAsia="方正仿宋_GBK" w:cs="Times New Roman"/>
          <w:color w:val="000000"/>
          <w:kern w:val="2"/>
          <w:sz w:val="32"/>
          <w:szCs w:val="32"/>
          <w:shd w:val="clear" w:color="auto" w:fill="FFFFFF"/>
          <w:lang w:bidi="ar-SA"/>
        </w:rPr>
        <w:t>.核查全市危险货物道路运输企业用工及劳务关系，督促全市危险货物道路运输企业依法与劳动者签订劳动合同，并为从业人员缴纳社会保险，规范建立劳动关系。</w:t>
      </w:r>
      <w:r>
        <w:rPr>
          <w:rFonts w:hint="eastAsia" w:ascii="Times New Roman" w:hAnsi="Times New Roman" w:eastAsia="方正仿宋_GBK" w:cs="Times New Roman"/>
          <w:color w:val="000000"/>
          <w:kern w:val="2"/>
          <w:sz w:val="32"/>
          <w:szCs w:val="32"/>
          <w:shd w:val="clear" w:color="auto" w:fill="FFFFFF"/>
          <w:lang w:eastAsia="zh-CN" w:bidi="ar-SA"/>
        </w:rPr>
        <w:t>（</w:t>
      </w:r>
      <w:r>
        <w:rPr>
          <w:rFonts w:hint="eastAsia" w:ascii="Times New Roman" w:hAnsi="Times New Roman" w:eastAsia="方正仿宋_GBK" w:cs="Times New Roman"/>
          <w:color w:val="000000"/>
          <w:kern w:val="2"/>
          <w:sz w:val="32"/>
          <w:szCs w:val="32"/>
          <w:shd w:val="clear" w:color="auto" w:fill="FFFFFF"/>
          <w:lang w:bidi="ar-SA"/>
        </w:rPr>
        <w:t>牵头责任单位：市人力资源和社会保障局；协同责任单位：各县区人民政府</w:t>
      </w:r>
      <w:r>
        <w:rPr>
          <w:rFonts w:hint="eastAsia" w:ascii="Times New Roman" w:hAnsi="Times New Roman" w:eastAsia="方正仿宋_GBK" w:cs="Times New Roman"/>
          <w:color w:val="000000"/>
          <w:kern w:val="2"/>
          <w:sz w:val="32"/>
          <w:szCs w:val="32"/>
          <w:shd w:val="clear" w:color="auto" w:fill="FFFFFF"/>
          <w:lang w:eastAsia="zh-CN" w:bidi="ar-SA"/>
        </w:rPr>
        <w:t>）</w:t>
      </w:r>
    </w:p>
    <w:p>
      <w:pPr>
        <w:keepNext w:val="0"/>
        <w:keepLines w:val="0"/>
        <w:pageBreakBefore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textAlignment w:val="auto"/>
        <w:rPr>
          <w:rFonts w:hint="eastAsia" w:ascii="Times New Roman" w:hAnsi="Times New Roman" w:eastAsia="方正仿宋_GBK" w:cs="Times New Roman"/>
          <w:color w:val="000000"/>
          <w:kern w:val="2"/>
          <w:sz w:val="32"/>
          <w:szCs w:val="32"/>
          <w:shd w:val="clear" w:color="auto" w:fill="FFFFFF"/>
          <w:lang w:bidi="ar-SA"/>
        </w:rPr>
      </w:pPr>
      <w:r>
        <w:rPr>
          <w:rFonts w:hint="default" w:ascii="Times New Roman" w:hAnsi="Times New Roman" w:eastAsia="方正仿宋_GBK" w:cs="Times New Roman"/>
          <w:color w:val="000000"/>
          <w:kern w:val="2"/>
          <w:sz w:val="32"/>
          <w:szCs w:val="32"/>
          <w:shd w:val="clear" w:color="auto" w:fill="FFFFFF"/>
          <w:lang w:bidi="ar-SA"/>
        </w:rPr>
        <w:t>6</w:t>
      </w:r>
      <w:r>
        <w:rPr>
          <w:rFonts w:hint="eastAsia" w:ascii="Times New Roman" w:hAnsi="Times New Roman" w:eastAsia="方正仿宋_GBK" w:cs="Times New Roman"/>
          <w:color w:val="000000"/>
          <w:kern w:val="2"/>
          <w:sz w:val="32"/>
          <w:szCs w:val="32"/>
          <w:shd w:val="clear" w:color="auto" w:fill="FFFFFF"/>
          <w:lang w:bidi="ar-SA"/>
        </w:rPr>
        <w:t>.核查专职安全管理员、驾驶人员和押运人员从业资格证及类别是否符合要求，是否建立健全从业人员诚信档案和教育培训档案、实行一人一档，是否实行岗前培训考核制度，是否定期、有针对性地开展安全教育，是否开展典型事故案例分析、防御性驾驶技术等专项培训。从严查处违反《道路运输从业人员管理规定》的行为。</w:t>
      </w:r>
      <w:r>
        <w:rPr>
          <w:rFonts w:hint="eastAsia" w:ascii="Times New Roman" w:hAnsi="Times New Roman" w:eastAsia="方正仿宋_GBK" w:cs="Times New Roman"/>
          <w:color w:val="000000"/>
          <w:kern w:val="2"/>
          <w:sz w:val="32"/>
          <w:szCs w:val="32"/>
          <w:shd w:val="clear" w:color="auto" w:fill="FFFFFF"/>
          <w:lang w:eastAsia="zh-CN" w:bidi="ar-SA"/>
        </w:rPr>
        <w:t>（</w:t>
      </w:r>
      <w:r>
        <w:rPr>
          <w:rFonts w:hint="eastAsia" w:ascii="Times New Roman" w:hAnsi="Times New Roman" w:eastAsia="方正仿宋_GBK" w:cs="Times New Roman"/>
          <w:color w:val="000000"/>
          <w:kern w:val="2"/>
          <w:sz w:val="32"/>
          <w:szCs w:val="32"/>
          <w:shd w:val="clear" w:color="auto" w:fill="FFFFFF"/>
          <w:lang w:bidi="ar-SA"/>
        </w:rPr>
        <w:t>牵头责任单位：市交通运输局；协同责任单位：各县区人民政府</w:t>
      </w:r>
      <w:r>
        <w:rPr>
          <w:rFonts w:hint="eastAsia" w:ascii="Times New Roman" w:hAnsi="Times New Roman" w:eastAsia="方正仿宋_GBK" w:cs="Times New Roman"/>
          <w:color w:val="000000"/>
          <w:kern w:val="2"/>
          <w:sz w:val="32"/>
          <w:szCs w:val="32"/>
          <w:shd w:val="clear" w:color="auto" w:fill="FFFFFF"/>
          <w:lang w:eastAsia="zh-CN" w:bidi="ar-SA"/>
        </w:rPr>
        <w:t>）</w:t>
      </w:r>
    </w:p>
    <w:p>
      <w:pPr>
        <w:keepNext w:val="0"/>
        <w:keepLines w:val="0"/>
        <w:pageBreakBefore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textAlignment w:val="auto"/>
        <w:rPr>
          <w:rFonts w:hint="eastAsia" w:ascii="方正楷体_GBK" w:hAnsi="方正楷体_GBK" w:eastAsia="方正楷体_GBK" w:cs="方正楷体_GBK"/>
          <w:color w:val="333333"/>
          <w:kern w:val="0"/>
          <w:sz w:val="32"/>
          <w:szCs w:val="32"/>
          <w:shd w:val="clear" w:color="auto" w:fill="FFFFFF"/>
          <w:lang w:bidi="ar"/>
        </w:rPr>
      </w:pPr>
      <w:r>
        <w:rPr>
          <w:rFonts w:hint="eastAsia" w:ascii="方正楷体_GBK" w:hAnsi="方正楷体_GBK" w:eastAsia="方正楷体_GBK" w:cs="方正楷体_GBK"/>
          <w:color w:val="333333"/>
          <w:kern w:val="0"/>
          <w:sz w:val="32"/>
          <w:szCs w:val="32"/>
          <w:shd w:val="clear" w:color="auto" w:fill="FFFFFF"/>
          <w:lang w:eastAsia="zh-CN" w:bidi="ar"/>
        </w:rPr>
        <w:t>（</w:t>
      </w:r>
      <w:r>
        <w:rPr>
          <w:rFonts w:hint="eastAsia" w:ascii="方正楷体_GBK" w:hAnsi="方正楷体_GBK" w:eastAsia="方正楷体_GBK" w:cs="方正楷体_GBK"/>
          <w:color w:val="333333"/>
          <w:kern w:val="0"/>
          <w:sz w:val="32"/>
          <w:szCs w:val="32"/>
          <w:shd w:val="clear" w:color="auto" w:fill="FFFFFF"/>
          <w:lang w:bidi="ar"/>
        </w:rPr>
        <w:t>三</w:t>
      </w:r>
      <w:r>
        <w:rPr>
          <w:rFonts w:hint="eastAsia" w:ascii="方正楷体_GBK" w:hAnsi="方正楷体_GBK" w:eastAsia="方正楷体_GBK" w:cs="方正楷体_GBK"/>
          <w:color w:val="333333"/>
          <w:kern w:val="0"/>
          <w:sz w:val="32"/>
          <w:szCs w:val="32"/>
          <w:shd w:val="clear" w:color="auto" w:fill="FFFFFF"/>
          <w:lang w:eastAsia="zh-CN" w:bidi="ar"/>
        </w:rPr>
        <w:t>）</w:t>
      </w:r>
      <w:r>
        <w:rPr>
          <w:rFonts w:hint="eastAsia" w:ascii="方正楷体_GBK" w:hAnsi="方正楷体_GBK" w:eastAsia="方正楷体_GBK" w:cs="方正楷体_GBK"/>
          <w:color w:val="333333"/>
          <w:kern w:val="0"/>
          <w:sz w:val="32"/>
          <w:szCs w:val="32"/>
          <w:shd w:val="clear" w:color="auto" w:fill="FFFFFF"/>
          <w:lang w:bidi="ar"/>
        </w:rPr>
        <w:t>严格核查企业经营行为</w:t>
      </w:r>
    </w:p>
    <w:p>
      <w:pPr>
        <w:keepNext w:val="0"/>
        <w:keepLines w:val="0"/>
        <w:pageBreakBefore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textAlignment w:val="auto"/>
        <w:rPr>
          <w:rFonts w:hint="eastAsia" w:ascii="Times New Roman" w:hAnsi="Times New Roman" w:eastAsia="方正仿宋_GBK" w:cs="Times New Roman"/>
          <w:color w:val="000000"/>
          <w:kern w:val="2"/>
          <w:sz w:val="32"/>
          <w:szCs w:val="32"/>
          <w:shd w:val="clear" w:color="auto" w:fill="FFFFFF"/>
          <w:lang w:bidi="ar-SA"/>
        </w:rPr>
      </w:pPr>
      <w:r>
        <w:rPr>
          <w:rFonts w:hint="default" w:ascii="Times New Roman" w:hAnsi="Times New Roman" w:eastAsia="方正仿宋_GBK" w:cs="Times New Roman"/>
          <w:color w:val="000000"/>
          <w:kern w:val="2"/>
          <w:sz w:val="32"/>
          <w:szCs w:val="32"/>
          <w:shd w:val="clear" w:color="auto" w:fill="FFFFFF"/>
          <w:lang w:bidi="ar-SA"/>
        </w:rPr>
        <w:t>7</w:t>
      </w:r>
      <w:r>
        <w:rPr>
          <w:rFonts w:hint="eastAsia" w:ascii="Times New Roman" w:hAnsi="Times New Roman" w:eastAsia="方正仿宋_GBK" w:cs="Times New Roman"/>
          <w:color w:val="000000"/>
          <w:kern w:val="2"/>
          <w:sz w:val="32"/>
          <w:szCs w:val="32"/>
          <w:shd w:val="clear" w:color="auto" w:fill="FFFFFF"/>
          <w:lang w:bidi="ar-SA"/>
        </w:rPr>
        <w:t>.核查车辆运营行为。严查无相应资质的车辆运输剧毒化学品、民用爆炸物品、烟花爆竹等行为；严把新车入户登记关，依规查验车辆质量和外部标识等，对不符合规定的不予登记；对达到报废标准的车辆依法强制报废，监督销毁，每月汇总一次危险货物道路运输车辆注销情况并抄告相关部门；落实《全市高风险运输企业交通安全隐患整改长效机制》，对危险货物道路运输车辆驾驶人员进行全面核查，对逾期未审验、逾期未换证、记满</w:t>
      </w:r>
      <w:r>
        <w:rPr>
          <w:rFonts w:hint="default" w:ascii="Times New Roman" w:hAnsi="Times New Roman" w:eastAsia="方正仿宋_GBK" w:cs="Times New Roman"/>
          <w:color w:val="000000"/>
          <w:kern w:val="2"/>
          <w:sz w:val="32"/>
          <w:szCs w:val="32"/>
          <w:shd w:val="clear" w:color="auto" w:fill="FFFFFF"/>
          <w:lang w:bidi="ar-SA"/>
        </w:rPr>
        <w:t>12</w:t>
      </w:r>
      <w:r>
        <w:rPr>
          <w:rFonts w:hint="eastAsia" w:ascii="Times New Roman" w:hAnsi="Times New Roman" w:eastAsia="方正仿宋_GBK" w:cs="Times New Roman"/>
          <w:color w:val="000000"/>
          <w:kern w:val="2"/>
          <w:sz w:val="32"/>
          <w:szCs w:val="32"/>
          <w:shd w:val="clear" w:color="auto" w:fill="FFFFFF"/>
          <w:lang w:bidi="ar-SA"/>
        </w:rPr>
        <w:t>分未参加学习的车辆驾驶人进行摸排、督促，并抄告相关部门；严厉查处危险货物道路运输车辆及驾驶人“三超一疲劳”、擅自关闭动态监控等违法行为；加强对行驶经过六安市的危险货物道路运输车辆交通安全管理；加强危险货物道路运输领域涉黑涉恶线索核查，严厉打击企业及人员垄断经营行为。</w:t>
      </w:r>
      <w:r>
        <w:rPr>
          <w:rFonts w:hint="eastAsia" w:ascii="Times New Roman" w:hAnsi="Times New Roman" w:eastAsia="方正仿宋_GBK" w:cs="Times New Roman"/>
          <w:color w:val="000000"/>
          <w:kern w:val="2"/>
          <w:sz w:val="32"/>
          <w:szCs w:val="32"/>
          <w:shd w:val="clear" w:color="auto" w:fill="FFFFFF"/>
          <w:lang w:eastAsia="zh-CN" w:bidi="ar-SA"/>
        </w:rPr>
        <w:t>（</w:t>
      </w:r>
      <w:r>
        <w:rPr>
          <w:rFonts w:hint="eastAsia" w:ascii="Times New Roman" w:hAnsi="Times New Roman" w:eastAsia="方正仿宋_GBK" w:cs="Times New Roman"/>
          <w:color w:val="000000"/>
          <w:kern w:val="2"/>
          <w:sz w:val="32"/>
          <w:szCs w:val="32"/>
          <w:shd w:val="clear" w:color="auto" w:fill="FFFFFF"/>
          <w:lang w:bidi="ar-SA"/>
        </w:rPr>
        <w:t>牵头责任单位：市公安局；协同责任单位：市交通运输局、各县区人民政府</w:t>
      </w:r>
      <w:r>
        <w:rPr>
          <w:rFonts w:hint="eastAsia" w:ascii="Times New Roman" w:hAnsi="Times New Roman" w:eastAsia="方正仿宋_GBK" w:cs="Times New Roman"/>
          <w:color w:val="000000"/>
          <w:kern w:val="2"/>
          <w:sz w:val="32"/>
          <w:szCs w:val="32"/>
          <w:shd w:val="clear" w:color="auto" w:fill="FFFFFF"/>
          <w:lang w:eastAsia="zh-CN" w:bidi="ar-SA"/>
        </w:rPr>
        <w:t>）</w:t>
      </w:r>
    </w:p>
    <w:p>
      <w:pPr>
        <w:keepNext w:val="0"/>
        <w:keepLines w:val="0"/>
        <w:pageBreakBefore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textAlignment w:val="auto"/>
        <w:rPr>
          <w:rFonts w:hint="eastAsia" w:ascii="Times New Roman" w:hAnsi="Times New Roman" w:eastAsia="方正仿宋_GBK" w:cs="Times New Roman"/>
          <w:color w:val="000000"/>
          <w:kern w:val="2"/>
          <w:sz w:val="32"/>
          <w:szCs w:val="32"/>
          <w:shd w:val="clear" w:color="auto" w:fill="FFFFFF"/>
          <w:lang w:bidi="ar-SA"/>
        </w:rPr>
      </w:pPr>
      <w:r>
        <w:rPr>
          <w:rFonts w:hint="default" w:ascii="Times New Roman" w:hAnsi="Times New Roman" w:eastAsia="方正仿宋_GBK" w:cs="Times New Roman"/>
          <w:color w:val="000000"/>
          <w:kern w:val="2"/>
          <w:sz w:val="32"/>
          <w:szCs w:val="32"/>
          <w:shd w:val="clear" w:color="auto" w:fill="FFFFFF"/>
          <w:lang w:bidi="ar-SA"/>
        </w:rPr>
        <w:t>8</w:t>
      </w:r>
      <w:r>
        <w:rPr>
          <w:rFonts w:hint="eastAsia" w:ascii="Times New Roman" w:hAnsi="Times New Roman" w:eastAsia="方正仿宋_GBK" w:cs="Times New Roman"/>
          <w:color w:val="000000"/>
          <w:kern w:val="2"/>
          <w:sz w:val="32"/>
          <w:szCs w:val="32"/>
          <w:shd w:val="clear" w:color="auto" w:fill="FFFFFF"/>
          <w:lang w:bidi="ar-SA"/>
        </w:rPr>
        <w:t>.依法对放射性物品运输容器的设计、制造和使用等进行监督检查。</w:t>
      </w:r>
      <w:r>
        <w:rPr>
          <w:rFonts w:hint="eastAsia" w:ascii="Times New Roman" w:hAnsi="Times New Roman" w:eastAsia="方正仿宋_GBK" w:cs="Times New Roman"/>
          <w:color w:val="000000"/>
          <w:kern w:val="2"/>
          <w:sz w:val="32"/>
          <w:szCs w:val="32"/>
          <w:shd w:val="clear" w:color="auto" w:fill="FFFFFF"/>
          <w:lang w:eastAsia="zh-CN" w:bidi="ar-SA"/>
        </w:rPr>
        <w:t>（</w:t>
      </w:r>
      <w:r>
        <w:rPr>
          <w:rFonts w:hint="eastAsia" w:ascii="Times New Roman" w:hAnsi="Times New Roman" w:eastAsia="方正仿宋_GBK" w:cs="Times New Roman"/>
          <w:color w:val="000000"/>
          <w:kern w:val="2"/>
          <w:sz w:val="32"/>
          <w:szCs w:val="32"/>
          <w:shd w:val="clear" w:color="auto" w:fill="FFFFFF"/>
          <w:lang w:bidi="ar-SA"/>
        </w:rPr>
        <w:t>牵头责任单位：市生态环境局；协同责任单位：各县区人民政府</w:t>
      </w:r>
      <w:r>
        <w:rPr>
          <w:rFonts w:hint="eastAsia" w:ascii="Times New Roman" w:hAnsi="Times New Roman" w:eastAsia="方正仿宋_GBK" w:cs="Times New Roman"/>
          <w:color w:val="000000"/>
          <w:kern w:val="2"/>
          <w:sz w:val="32"/>
          <w:szCs w:val="32"/>
          <w:shd w:val="clear" w:color="auto" w:fill="FFFFFF"/>
          <w:lang w:eastAsia="zh-CN" w:bidi="ar-SA"/>
        </w:rPr>
        <w:t>）</w:t>
      </w:r>
    </w:p>
    <w:p>
      <w:pPr>
        <w:keepNext w:val="0"/>
        <w:keepLines w:val="0"/>
        <w:pageBreakBefore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textAlignment w:val="auto"/>
        <w:rPr>
          <w:rFonts w:hint="eastAsia" w:ascii="Times New Roman" w:hAnsi="Times New Roman" w:eastAsia="方正仿宋_GBK" w:cs="Times New Roman"/>
          <w:color w:val="000000"/>
          <w:kern w:val="2"/>
          <w:sz w:val="32"/>
          <w:szCs w:val="32"/>
          <w:shd w:val="clear" w:color="auto" w:fill="FFFFFF"/>
          <w:lang w:bidi="ar-SA"/>
        </w:rPr>
      </w:pPr>
      <w:r>
        <w:rPr>
          <w:rFonts w:hint="default" w:ascii="Times New Roman" w:hAnsi="Times New Roman" w:eastAsia="方正仿宋_GBK" w:cs="Times New Roman"/>
          <w:color w:val="000000"/>
          <w:kern w:val="2"/>
          <w:sz w:val="32"/>
          <w:szCs w:val="32"/>
          <w:shd w:val="clear" w:color="auto" w:fill="FFFFFF"/>
          <w:lang w:bidi="ar-SA"/>
        </w:rPr>
        <w:t>9</w:t>
      </w:r>
      <w:r>
        <w:rPr>
          <w:rFonts w:hint="eastAsia" w:ascii="Times New Roman" w:hAnsi="Times New Roman" w:eastAsia="方正仿宋_GBK" w:cs="Times New Roman"/>
          <w:color w:val="000000"/>
          <w:kern w:val="2"/>
          <w:sz w:val="32"/>
          <w:szCs w:val="32"/>
          <w:shd w:val="clear" w:color="auto" w:fill="FFFFFF"/>
          <w:lang w:bidi="ar-SA"/>
        </w:rPr>
        <w:t>.核查企业纳税情况，依法查处全市危险货物道路运输企业偷逃税款行为。</w:t>
      </w:r>
      <w:r>
        <w:rPr>
          <w:rFonts w:hint="eastAsia" w:ascii="Times New Roman" w:hAnsi="Times New Roman" w:eastAsia="方正仿宋_GBK" w:cs="Times New Roman"/>
          <w:color w:val="000000"/>
          <w:kern w:val="2"/>
          <w:sz w:val="32"/>
          <w:szCs w:val="32"/>
          <w:shd w:val="clear" w:color="auto" w:fill="FFFFFF"/>
          <w:lang w:eastAsia="zh-CN" w:bidi="ar-SA"/>
        </w:rPr>
        <w:t>（</w:t>
      </w:r>
      <w:r>
        <w:rPr>
          <w:rFonts w:hint="eastAsia" w:ascii="Times New Roman" w:hAnsi="Times New Roman" w:eastAsia="方正仿宋_GBK" w:cs="Times New Roman"/>
          <w:color w:val="000000"/>
          <w:kern w:val="2"/>
          <w:sz w:val="32"/>
          <w:szCs w:val="32"/>
          <w:shd w:val="clear" w:color="auto" w:fill="FFFFFF"/>
          <w:lang w:bidi="ar-SA"/>
        </w:rPr>
        <w:t>牵头责任单位：市税务局；协同责任单位：各县区人民政府</w:t>
      </w:r>
      <w:r>
        <w:rPr>
          <w:rFonts w:hint="eastAsia" w:ascii="Times New Roman" w:hAnsi="Times New Roman" w:eastAsia="方正仿宋_GBK" w:cs="Times New Roman"/>
          <w:color w:val="000000"/>
          <w:kern w:val="2"/>
          <w:sz w:val="32"/>
          <w:szCs w:val="32"/>
          <w:shd w:val="clear" w:color="auto" w:fill="FFFFFF"/>
          <w:lang w:eastAsia="zh-CN" w:bidi="ar-SA"/>
        </w:rPr>
        <w:t>）</w:t>
      </w:r>
    </w:p>
    <w:p>
      <w:pPr>
        <w:keepNext w:val="0"/>
        <w:keepLines w:val="0"/>
        <w:pageBreakBefore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textAlignment w:val="auto"/>
        <w:rPr>
          <w:rFonts w:hint="eastAsia" w:ascii="Times New Roman" w:hAnsi="Times New Roman" w:eastAsia="方正仿宋_GBK" w:cs="Times New Roman"/>
          <w:color w:val="000000"/>
          <w:kern w:val="2"/>
          <w:sz w:val="32"/>
          <w:szCs w:val="32"/>
          <w:shd w:val="clear" w:color="auto" w:fill="FFFFFF"/>
          <w:lang w:bidi="ar-SA"/>
        </w:rPr>
      </w:pPr>
      <w:r>
        <w:rPr>
          <w:rFonts w:hint="default" w:ascii="Times New Roman" w:hAnsi="Times New Roman" w:eastAsia="方正仿宋_GBK" w:cs="Times New Roman"/>
          <w:color w:val="000000"/>
          <w:kern w:val="2"/>
          <w:sz w:val="32"/>
          <w:szCs w:val="32"/>
          <w:shd w:val="clear" w:color="auto" w:fill="FFFFFF"/>
          <w:lang w:bidi="ar-SA"/>
        </w:rPr>
        <w:t>10</w:t>
      </w:r>
      <w:r>
        <w:rPr>
          <w:rFonts w:hint="eastAsia" w:ascii="Times New Roman" w:hAnsi="Times New Roman" w:eastAsia="方正仿宋_GBK" w:cs="Times New Roman"/>
          <w:color w:val="000000"/>
          <w:kern w:val="2"/>
          <w:sz w:val="32"/>
          <w:szCs w:val="32"/>
          <w:shd w:val="clear" w:color="auto" w:fill="FFFFFF"/>
          <w:lang w:bidi="ar-SA"/>
        </w:rPr>
        <w:t>.核查车辆运营手续。加强交通、公安交警、商务等部门间信息比对，严格车辆注销、报废回收证明等材料闭环管理；审核车辆营运手续是否完备，主要包括车辆年检、《道路运输证》年审、车辆技术等级、车辆使用年限是否符合营运要求；对不合格的车辆，明确整改期限和要求，责令改正；对经整改仍不合格的车辆，依法注销车辆《道路运输证》；审查车辆报废更新合法合规性，对未能提供商务部门出具的《报废机动车回收证明》和公安交警部门出具的《机动车注销证明》的车辆，一律注销车辆《道路运输证》。对申请报废更新的危险货物道路运输车辆超过一年期限未更新的，注销其车辆《道路运输证》。加强异地备案管理，重点核查异地经营</w:t>
      </w:r>
      <w:r>
        <w:rPr>
          <w:rFonts w:hint="eastAsia" w:ascii="Times New Roman" w:hAnsi="Times New Roman" w:eastAsia="方正仿宋_GBK" w:cs="Times New Roman"/>
          <w:color w:val="000000"/>
          <w:kern w:val="2"/>
          <w:sz w:val="32"/>
          <w:szCs w:val="32"/>
          <w:shd w:val="clear" w:color="auto" w:fill="FFFFFF"/>
          <w:lang w:eastAsia="zh-CN" w:bidi="ar-SA"/>
        </w:rPr>
        <w:t>（</w:t>
      </w:r>
      <w:r>
        <w:rPr>
          <w:rFonts w:hint="eastAsia" w:ascii="Times New Roman" w:hAnsi="Times New Roman" w:eastAsia="方正仿宋_GBK" w:cs="Times New Roman"/>
          <w:color w:val="000000"/>
          <w:kern w:val="2"/>
          <w:sz w:val="32"/>
          <w:szCs w:val="32"/>
          <w:shd w:val="clear" w:color="auto" w:fill="FFFFFF"/>
          <w:lang w:bidi="ar-SA"/>
        </w:rPr>
        <w:t>运输线路起讫点均不在企业注册地市域内</w:t>
      </w:r>
      <w:r>
        <w:rPr>
          <w:rFonts w:hint="eastAsia" w:ascii="Times New Roman" w:hAnsi="Times New Roman" w:eastAsia="方正仿宋_GBK" w:cs="Times New Roman"/>
          <w:color w:val="000000"/>
          <w:kern w:val="2"/>
          <w:sz w:val="32"/>
          <w:szCs w:val="32"/>
          <w:shd w:val="clear" w:color="auto" w:fill="FFFFFF"/>
          <w:lang w:eastAsia="zh-CN" w:bidi="ar-SA"/>
        </w:rPr>
        <w:t>）</w:t>
      </w:r>
      <w:r>
        <w:rPr>
          <w:rFonts w:hint="eastAsia" w:ascii="Times New Roman" w:hAnsi="Times New Roman" w:eastAsia="方正仿宋_GBK" w:cs="Times New Roman"/>
          <w:color w:val="000000"/>
          <w:kern w:val="2"/>
          <w:sz w:val="32"/>
          <w:szCs w:val="32"/>
          <w:shd w:val="clear" w:color="auto" w:fill="FFFFFF"/>
          <w:lang w:bidi="ar-SA"/>
        </w:rPr>
        <w:t>累计达</w:t>
      </w:r>
      <w:r>
        <w:rPr>
          <w:rFonts w:hint="default" w:ascii="Times New Roman" w:hAnsi="Times New Roman" w:eastAsia="方正仿宋_GBK" w:cs="Times New Roman"/>
          <w:color w:val="000000"/>
          <w:kern w:val="2"/>
          <w:sz w:val="32"/>
          <w:szCs w:val="32"/>
          <w:shd w:val="clear" w:color="auto" w:fill="FFFFFF"/>
          <w:lang w:bidi="ar-SA"/>
        </w:rPr>
        <w:t>3</w:t>
      </w:r>
      <w:r>
        <w:rPr>
          <w:rFonts w:hint="eastAsia" w:ascii="Times New Roman" w:hAnsi="Times New Roman" w:eastAsia="方正仿宋_GBK" w:cs="Times New Roman"/>
          <w:color w:val="000000"/>
          <w:kern w:val="2"/>
          <w:sz w:val="32"/>
          <w:szCs w:val="32"/>
          <w:shd w:val="clear" w:color="auto" w:fill="FFFFFF"/>
          <w:lang w:bidi="ar-SA"/>
        </w:rPr>
        <w:t>个月以上的车辆是否向经营地设区的市级道路运输管理机构备案并</w:t>
      </w:r>
      <w:r>
        <w:rPr>
          <w:rFonts w:hint="eastAsia" w:ascii="Times New Roman" w:hAnsi="Times New Roman" w:eastAsia="方正仿宋_GBK" w:cs="Times New Roman"/>
          <w:color w:val="000000"/>
          <w:kern w:val="2"/>
          <w:sz w:val="32"/>
          <w:szCs w:val="32"/>
          <w:shd w:val="clear" w:color="auto" w:fill="FFFFFF"/>
          <w:lang w:eastAsia="zh-CN" w:bidi="ar-SA"/>
        </w:rPr>
        <w:t>接受</w:t>
      </w:r>
      <w:r>
        <w:rPr>
          <w:rFonts w:hint="eastAsia" w:ascii="Times New Roman" w:hAnsi="Times New Roman" w:eastAsia="方正仿宋_GBK" w:cs="Times New Roman"/>
          <w:color w:val="000000"/>
          <w:kern w:val="2"/>
          <w:sz w:val="32"/>
          <w:szCs w:val="32"/>
          <w:shd w:val="clear" w:color="auto" w:fill="FFFFFF"/>
          <w:lang w:bidi="ar-SA"/>
        </w:rPr>
        <w:t>其监管。</w:t>
      </w:r>
      <w:r>
        <w:rPr>
          <w:rFonts w:hint="eastAsia" w:ascii="Times New Roman" w:hAnsi="Times New Roman" w:eastAsia="方正仿宋_GBK" w:cs="Times New Roman"/>
          <w:color w:val="000000"/>
          <w:kern w:val="2"/>
          <w:sz w:val="32"/>
          <w:szCs w:val="32"/>
          <w:shd w:val="clear" w:color="auto" w:fill="FFFFFF"/>
          <w:lang w:eastAsia="zh-CN" w:bidi="ar-SA"/>
        </w:rPr>
        <w:t>（</w:t>
      </w:r>
      <w:r>
        <w:rPr>
          <w:rFonts w:hint="eastAsia" w:ascii="Times New Roman" w:hAnsi="Times New Roman" w:eastAsia="方正仿宋_GBK" w:cs="Times New Roman"/>
          <w:color w:val="000000"/>
          <w:kern w:val="2"/>
          <w:sz w:val="32"/>
          <w:szCs w:val="32"/>
          <w:shd w:val="clear" w:color="auto" w:fill="FFFFFF"/>
          <w:lang w:bidi="ar-SA"/>
        </w:rPr>
        <w:t>牵头责任单位：市交通运输局；协同责任单位：市公安局、各县区人民政府</w:t>
      </w:r>
      <w:r>
        <w:rPr>
          <w:rFonts w:hint="eastAsia" w:ascii="Times New Roman" w:hAnsi="Times New Roman" w:eastAsia="方正仿宋_GBK" w:cs="Times New Roman"/>
          <w:color w:val="000000"/>
          <w:kern w:val="2"/>
          <w:sz w:val="32"/>
          <w:szCs w:val="32"/>
          <w:shd w:val="clear" w:color="auto" w:fill="FFFFFF"/>
          <w:lang w:eastAsia="zh-CN" w:bidi="ar-SA"/>
        </w:rPr>
        <w:t>）</w:t>
      </w:r>
    </w:p>
    <w:p>
      <w:pPr>
        <w:keepNext w:val="0"/>
        <w:keepLines w:val="0"/>
        <w:pageBreakBefore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textAlignment w:val="auto"/>
        <w:rPr>
          <w:rFonts w:hint="eastAsia" w:ascii="Times New Roman" w:hAnsi="Times New Roman" w:eastAsia="方正仿宋_GBK" w:cs="Times New Roman"/>
          <w:color w:val="000000"/>
          <w:kern w:val="2"/>
          <w:sz w:val="32"/>
          <w:szCs w:val="32"/>
          <w:shd w:val="clear" w:color="auto" w:fill="FFFFFF"/>
          <w:lang w:bidi="ar-SA"/>
        </w:rPr>
      </w:pPr>
      <w:r>
        <w:rPr>
          <w:rFonts w:hint="default" w:ascii="Times New Roman" w:hAnsi="Times New Roman" w:eastAsia="方正仿宋_GBK" w:cs="Times New Roman"/>
          <w:color w:val="000000"/>
          <w:kern w:val="2"/>
          <w:sz w:val="32"/>
          <w:szCs w:val="32"/>
          <w:shd w:val="clear" w:color="auto" w:fill="FFFFFF"/>
          <w:lang w:bidi="ar-SA"/>
        </w:rPr>
        <w:t>11</w:t>
      </w:r>
      <w:r>
        <w:rPr>
          <w:rFonts w:hint="eastAsia" w:ascii="Times New Roman" w:hAnsi="Times New Roman" w:eastAsia="方正仿宋_GBK" w:cs="Times New Roman"/>
          <w:color w:val="000000"/>
          <w:kern w:val="2"/>
          <w:sz w:val="32"/>
          <w:szCs w:val="32"/>
          <w:shd w:val="clear" w:color="auto" w:fill="FFFFFF"/>
          <w:lang w:bidi="ar-SA"/>
        </w:rPr>
        <w:t>.核查承运人责任险投保情况。重点核查运行车辆是否按交通运输部、中国保险监督管理委员会《关于做好道路运输承运人责任保险工作的通知》</w:t>
      </w:r>
      <w:r>
        <w:rPr>
          <w:rFonts w:hint="eastAsia" w:ascii="Times New Roman" w:hAnsi="Times New Roman" w:eastAsia="方正仿宋_GBK" w:cs="Times New Roman"/>
          <w:color w:val="000000"/>
          <w:kern w:val="2"/>
          <w:sz w:val="32"/>
          <w:szCs w:val="32"/>
          <w:shd w:val="clear" w:color="auto" w:fill="FFFFFF"/>
          <w:lang w:eastAsia="zh-CN" w:bidi="ar-SA"/>
        </w:rPr>
        <w:t>（</w:t>
      </w:r>
      <w:r>
        <w:rPr>
          <w:rFonts w:hint="eastAsia" w:ascii="Times New Roman" w:hAnsi="Times New Roman" w:eastAsia="方正仿宋_GBK" w:cs="Times New Roman"/>
          <w:color w:val="000000"/>
          <w:kern w:val="2"/>
          <w:sz w:val="32"/>
          <w:szCs w:val="32"/>
          <w:shd w:val="clear" w:color="auto" w:fill="FFFFFF"/>
          <w:lang w:bidi="ar-SA"/>
        </w:rPr>
        <w:t>交运发〔</w:t>
      </w:r>
      <w:r>
        <w:rPr>
          <w:rFonts w:hint="default" w:ascii="Times New Roman" w:hAnsi="Times New Roman" w:eastAsia="方正仿宋_GBK" w:cs="Times New Roman"/>
          <w:color w:val="000000"/>
          <w:kern w:val="2"/>
          <w:sz w:val="32"/>
          <w:szCs w:val="32"/>
          <w:shd w:val="clear" w:color="auto" w:fill="FFFFFF"/>
          <w:lang w:bidi="ar-SA"/>
        </w:rPr>
        <w:t>2013</w:t>
      </w:r>
      <w:r>
        <w:rPr>
          <w:rFonts w:hint="eastAsia" w:ascii="Times New Roman" w:hAnsi="Times New Roman" w:eastAsia="方正仿宋_GBK" w:cs="Times New Roman"/>
          <w:color w:val="000000"/>
          <w:kern w:val="2"/>
          <w:sz w:val="32"/>
          <w:szCs w:val="32"/>
          <w:shd w:val="clear" w:color="auto" w:fill="FFFFFF"/>
          <w:lang w:bidi="ar-SA"/>
        </w:rPr>
        <w:t>〕</w:t>
      </w:r>
      <w:r>
        <w:rPr>
          <w:rFonts w:hint="default" w:ascii="Times New Roman" w:hAnsi="Times New Roman" w:eastAsia="方正仿宋_GBK" w:cs="Times New Roman"/>
          <w:color w:val="000000"/>
          <w:kern w:val="2"/>
          <w:sz w:val="32"/>
          <w:szCs w:val="32"/>
          <w:shd w:val="clear" w:color="auto" w:fill="FFFFFF"/>
          <w:lang w:bidi="ar-SA"/>
        </w:rPr>
        <w:t>786</w:t>
      </w:r>
      <w:r>
        <w:rPr>
          <w:rFonts w:hint="eastAsia" w:ascii="Times New Roman" w:hAnsi="Times New Roman" w:eastAsia="方正仿宋_GBK" w:cs="Times New Roman"/>
          <w:color w:val="000000"/>
          <w:kern w:val="2"/>
          <w:sz w:val="32"/>
          <w:szCs w:val="32"/>
          <w:shd w:val="clear" w:color="auto" w:fill="FFFFFF"/>
          <w:lang w:bidi="ar-SA"/>
        </w:rPr>
        <w:t>号</w:t>
      </w:r>
      <w:r>
        <w:rPr>
          <w:rFonts w:hint="eastAsia" w:ascii="Times New Roman" w:hAnsi="Times New Roman" w:eastAsia="方正仿宋_GBK" w:cs="Times New Roman"/>
          <w:color w:val="000000"/>
          <w:kern w:val="2"/>
          <w:sz w:val="32"/>
          <w:szCs w:val="32"/>
          <w:shd w:val="clear" w:color="auto" w:fill="FFFFFF"/>
          <w:lang w:eastAsia="zh-CN" w:bidi="ar-SA"/>
        </w:rPr>
        <w:t>）</w:t>
      </w:r>
      <w:r>
        <w:rPr>
          <w:rFonts w:hint="eastAsia" w:ascii="Times New Roman" w:hAnsi="Times New Roman" w:eastAsia="方正仿宋_GBK" w:cs="Times New Roman"/>
          <w:color w:val="000000"/>
          <w:kern w:val="2"/>
          <w:sz w:val="32"/>
          <w:szCs w:val="32"/>
          <w:shd w:val="clear" w:color="auto" w:fill="FFFFFF"/>
          <w:lang w:bidi="ar-SA"/>
        </w:rPr>
        <w:t>要求足额投保；投保是否处于有效期。对未投保危险货物承运人责任险的，责令限期投保；对拒不投保的，由原许可机关吊销《道路运输经营许可证》或《道路危险货物运输许可证》，或者吊销相应的许可经营范围。</w:t>
      </w:r>
      <w:r>
        <w:rPr>
          <w:rFonts w:hint="eastAsia" w:ascii="Times New Roman" w:hAnsi="Times New Roman" w:eastAsia="方正仿宋_GBK" w:cs="Times New Roman"/>
          <w:color w:val="000000"/>
          <w:kern w:val="2"/>
          <w:sz w:val="32"/>
          <w:szCs w:val="32"/>
          <w:shd w:val="clear" w:color="auto" w:fill="FFFFFF"/>
          <w:lang w:eastAsia="zh-CN" w:bidi="ar-SA"/>
        </w:rPr>
        <w:t>（</w:t>
      </w:r>
      <w:r>
        <w:rPr>
          <w:rFonts w:hint="eastAsia" w:ascii="Times New Roman" w:hAnsi="Times New Roman" w:eastAsia="方正仿宋_GBK" w:cs="Times New Roman"/>
          <w:color w:val="000000"/>
          <w:kern w:val="2"/>
          <w:sz w:val="32"/>
          <w:szCs w:val="32"/>
          <w:shd w:val="clear" w:color="auto" w:fill="FFFFFF"/>
          <w:lang w:bidi="ar-SA"/>
        </w:rPr>
        <w:t>牵头责任单位：市交通运输局；协同责任单位：各县区人民政府</w:t>
      </w:r>
      <w:r>
        <w:rPr>
          <w:rFonts w:hint="eastAsia" w:ascii="Times New Roman" w:hAnsi="Times New Roman" w:eastAsia="方正仿宋_GBK" w:cs="Times New Roman"/>
          <w:color w:val="000000"/>
          <w:kern w:val="2"/>
          <w:sz w:val="32"/>
          <w:szCs w:val="32"/>
          <w:shd w:val="clear" w:color="auto" w:fill="FFFFFF"/>
          <w:lang w:eastAsia="zh-CN" w:bidi="ar-SA"/>
        </w:rPr>
        <w:t>）</w:t>
      </w:r>
    </w:p>
    <w:p>
      <w:pPr>
        <w:keepNext w:val="0"/>
        <w:keepLines w:val="0"/>
        <w:pageBreakBefore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textAlignment w:val="auto"/>
        <w:rPr>
          <w:rFonts w:hint="eastAsia" w:ascii="Times New Roman" w:hAnsi="Times New Roman" w:eastAsia="方正仿宋_GBK" w:cs="Times New Roman"/>
          <w:color w:val="000000"/>
          <w:kern w:val="2"/>
          <w:sz w:val="32"/>
          <w:szCs w:val="32"/>
          <w:shd w:val="clear" w:color="auto" w:fill="FFFFFF"/>
          <w:lang w:bidi="ar-SA"/>
        </w:rPr>
      </w:pPr>
      <w:r>
        <w:rPr>
          <w:rFonts w:hint="default" w:ascii="Times New Roman" w:hAnsi="Times New Roman" w:eastAsia="方正仿宋_GBK" w:cs="Times New Roman"/>
          <w:color w:val="000000"/>
          <w:kern w:val="2"/>
          <w:sz w:val="32"/>
          <w:szCs w:val="32"/>
          <w:shd w:val="clear" w:color="auto" w:fill="FFFFFF"/>
          <w:lang w:bidi="ar-SA"/>
        </w:rPr>
        <w:t>12</w:t>
      </w:r>
      <w:r>
        <w:rPr>
          <w:rFonts w:hint="eastAsia" w:ascii="Times New Roman" w:hAnsi="Times New Roman" w:eastAsia="方正仿宋_GBK" w:cs="Times New Roman"/>
          <w:color w:val="000000"/>
          <w:kern w:val="2"/>
          <w:sz w:val="32"/>
          <w:szCs w:val="32"/>
          <w:shd w:val="clear" w:color="auto" w:fill="FFFFFF"/>
          <w:lang w:bidi="ar-SA"/>
        </w:rPr>
        <w:t>.核查车辆动态监控落实情况。重点检查是否安装符合规定的卫星定位终端设备，是否使用通过交通运输部符合性审查且在省交通运输厅备案的动态监控平台，并接入部、省联网联控监管平台；是否建立专门的监控室并挂牌，配备专职动态监控人员；是否制定和完善监控人员岗位责任制度、值班制度、监控记录与台账制度以及与动态监控有关的奖惩制度；是否实行实时监控，对发现的问题是否及时警示、纠正和处理。对未按照要求安装卫星定位装置，或者已安装卫星定位装置但未能在联网联控系统正常显示的车辆，依法不予发放或者审验《道路运输证》。</w:t>
      </w:r>
      <w:r>
        <w:rPr>
          <w:rFonts w:hint="eastAsia" w:ascii="Times New Roman" w:hAnsi="Times New Roman" w:eastAsia="方正仿宋_GBK" w:cs="Times New Roman"/>
          <w:color w:val="000000"/>
          <w:kern w:val="2"/>
          <w:sz w:val="32"/>
          <w:szCs w:val="32"/>
          <w:shd w:val="clear" w:color="auto" w:fill="FFFFFF"/>
          <w:lang w:eastAsia="zh-CN" w:bidi="ar-SA"/>
        </w:rPr>
        <w:t>（</w:t>
      </w:r>
      <w:r>
        <w:rPr>
          <w:rFonts w:hint="eastAsia" w:ascii="Times New Roman" w:hAnsi="Times New Roman" w:eastAsia="方正仿宋_GBK" w:cs="Times New Roman"/>
          <w:color w:val="000000"/>
          <w:kern w:val="2"/>
          <w:sz w:val="32"/>
          <w:szCs w:val="32"/>
          <w:shd w:val="clear" w:color="auto" w:fill="FFFFFF"/>
          <w:lang w:bidi="ar-SA"/>
        </w:rPr>
        <w:t>牵头责任单位：市交通运输局；协同责任单位：各县区人民政府</w:t>
      </w:r>
      <w:r>
        <w:rPr>
          <w:rFonts w:hint="eastAsia" w:ascii="Times New Roman" w:hAnsi="Times New Roman" w:eastAsia="方正仿宋_GBK" w:cs="Times New Roman"/>
          <w:color w:val="000000"/>
          <w:kern w:val="2"/>
          <w:sz w:val="32"/>
          <w:szCs w:val="32"/>
          <w:shd w:val="clear" w:color="auto" w:fill="FFFFFF"/>
          <w:lang w:eastAsia="zh-CN" w:bidi="ar-SA"/>
        </w:rPr>
        <w:t>）</w:t>
      </w:r>
    </w:p>
    <w:p>
      <w:pPr>
        <w:keepNext w:val="0"/>
        <w:keepLines w:val="0"/>
        <w:pageBreakBefore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textAlignment w:val="auto"/>
        <w:rPr>
          <w:rFonts w:hint="eastAsia" w:ascii="Times New Roman" w:hAnsi="Times New Roman" w:eastAsia="方正仿宋_GBK" w:cs="Times New Roman"/>
          <w:color w:val="000000"/>
          <w:kern w:val="2"/>
          <w:sz w:val="32"/>
          <w:szCs w:val="32"/>
          <w:shd w:val="clear" w:color="auto" w:fill="FFFFFF"/>
          <w:lang w:bidi="ar-SA"/>
        </w:rPr>
      </w:pPr>
      <w:r>
        <w:rPr>
          <w:rFonts w:hint="default" w:ascii="Times New Roman" w:hAnsi="Times New Roman" w:eastAsia="方正仿宋_GBK" w:cs="Times New Roman"/>
          <w:color w:val="000000"/>
          <w:kern w:val="2"/>
          <w:sz w:val="32"/>
          <w:szCs w:val="32"/>
          <w:shd w:val="clear" w:color="auto" w:fill="FFFFFF"/>
          <w:lang w:bidi="ar-SA"/>
        </w:rPr>
        <w:t>13</w:t>
      </w:r>
      <w:r>
        <w:rPr>
          <w:rFonts w:hint="eastAsia" w:ascii="Times New Roman" w:hAnsi="Times New Roman" w:eastAsia="方正仿宋_GBK" w:cs="Times New Roman"/>
          <w:color w:val="000000"/>
          <w:kern w:val="2"/>
          <w:sz w:val="32"/>
          <w:szCs w:val="32"/>
          <w:shd w:val="clear" w:color="auto" w:fill="FFFFFF"/>
          <w:lang w:bidi="ar-SA"/>
        </w:rPr>
        <w:t>.核查电子运单使用情况。重点检查车辆运输行驶轨迹记录，对存在车辆运行轨迹但未按要求派发运单的，依据《危险货物道路运输安全管理办法》从严查处。</w:t>
      </w:r>
      <w:r>
        <w:rPr>
          <w:rFonts w:hint="eastAsia" w:ascii="Times New Roman" w:hAnsi="Times New Roman" w:eastAsia="方正仿宋_GBK" w:cs="Times New Roman"/>
          <w:color w:val="000000"/>
          <w:kern w:val="2"/>
          <w:sz w:val="32"/>
          <w:szCs w:val="32"/>
          <w:shd w:val="clear" w:color="auto" w:fill="FFFFFF"/>
          <w:lang w:eastAsia="zh-CN" w:bidi="ar-SA"/>
        </w:rPr>
        <w:t>（</w:t>
      </w:r>
      <w:r>
        <w:rPr>
          <w:rFonts w:hint="eastAsia" w:ascii="Times New Roman" w:hAnsi="Times New Roman" w:eastAsia="方正仿宋_GBK" w:cs="Times New Roman"/>
          <w:color w:val="000000"/>
          <w:kern w:val="2"/>
          <w:sz w:val="32"/>
          <w:szCs w:val="32"/>
          <w:shd w:val="clear" w:color="auto" w:fill="FFFFFF"/>
          <w:lang w:bidi="ar-SA"/>
        </w:rPr>
        <w:t>牵头责任单位：市交通运输局；协同责任单位：各县区人民政府</w:t>
      </w:r>
      <w:r>
        <w:rPr>
          <w:rFonts w:hint="eastAsia" w:ascii="Times New Roman" w:hAnsi="Times New Roman" w:eastAsia="方正仿宋_GBK" w:cs="Times New Roman"/>
          <w:color w:val="000000"/>
          <w:kern w:val="2"/>
          <w:sz w:val="32"/>
          <w:szCs w:val="32"/>
          <w:shd w:val="clear" w:color="auto" w:fill="FFFFFF"/>
          <w:lang w:eastAsia="zh-CN" w:bidi="ar-SA"/>
        </w:rPr>
        <w:t>）</w:t>
      </w:r>
    </w:p>
    <w:p>
      <w:pPr>
        <w:keepNext w:val="0"/>
        <w:keepLines w:val="0"/>
        <w:pageBreakBefore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textAlignment w:val="auto"/>
        <w:rPr>
          <w:rFonts w:hint="eastAsia" w:ascii="Times New Roman" w:hAnsi="Times New Roman" w:eastAsia="方正仿宋_GBK" w:cs="Times New Roman"/>
          <w:color w:val="000000"/>
          <w:kern w:val="2"/>
          <w:sz w:val="32"/>
          <w:szCs w:val="32"/>
          <w:shd w:val="clear" w:color="auto" w:fill="FFFFFF"/>
          <w:lang w:bidi="ar-SA"/>
        </w:rPr>
      </w:pPr>
      <w:r>
        <w:rPr>
          <w:rFonts w:hint="default" w:ascii="Times New Roman" w:hAnsi="Times New Roman" w:eastAsia="方正仿宋_GBK" w:cs="Times New Roman"/>
          <w:color w:val="000000"/>
          <w:kern w:val="2"/>
          <w:sz w:val="32"/>
          <w:szCs w:val="32"/>
          <w:shd w:val="clear" w:color="auto" w:fill="FFFFFF"/>
          <w:lang w:bidi="ar-SA"/>
        </w:rPr>
        <w:t>14</w:t>
      </w:r>
      <w:r>
        <w:rPr>
          <w:rFonts w:hint="eastAsia" w:ascii="Times New Roman" w:hAnsi="Times New Roman" w:eastAsia="方正仿宋_GBK" w:cs="Times New Roman"/>
          <w:color w:val="000000"/>
          <w:kern w:val="2"/>
          <w:sz w:val="32"/>
          <w:szCs w:val="32"/>
          <w:shd w:val="clear" w:color="auto" w:fill="FFFFFF"/>
          <w:lang w:bidi="ar-SA"/>
        </w:rPr>
        <w:t>.核查车辆行驶证。全面清理危险货物道路运输车辆挂靠行为，对机动车行驶证所有</w:t>
      </w:r>
      <w:r>
        <w:rPr>
          <w:rFonts w:hint="eastAsia" w:ascii="Times New Roman" w:hAnsi="Times New Roman" w:eastAsia="方正仿宋_GBK" w:cs="Times New Roman"/>
          <w:color w:val="000000"/>
          <w:kern w:val="2"/>
          <w:sz w:val="32"/>
          <w:szCs w:val="32"/>
          <w:shd w:val="clear" w:color="auto" w:fill="FFFFFF"/>
          <w:lang w:eastAsia="zh-CN" w:bidi="ar-SA"/>
        </w:rPr>
        <w:t>（</w:t>
      </w:r>
      <w:r>
        <w:rPr>
          <w:rFonts w:hint="eastAsia" w:ascii="Times New Roman" w:hAnsi="Times New Roman" w:eastAsia="方正仿宋_GBK" w:cs="Times New Roman"/>
          <w:color w:val="000000"/>
          <w:kern w:val="2"/>
          <w:sz w:val="32"/>
          <w:szCs w:val="32"/>
          <w:shd w:val="clear" w:color="auto" w:fill="FFFFFF"/>
          <w:lang w:bidi="ar-SA"/>
        </w:rPr>
        <w:t>权</w:t>
      </w:r>
      <w:r>
        <w:rPr>
          <w:rFonts w:hint="eastAsia" w:ascii="Times New Roman" w:hAnsi="Times New Roman" w:eastAsia="方正仿宋_GBK" w:cs="Times New Roman"/>
          <w:color w:val="000000"/>
          <w:kern w:val="2"/>
          <w:sz w:val="32"/>
          <w:szCs w:val="32"/>
          <w:shd w:val="clear" w:color="auto" w:fill="FFFFFF"/>
          <w:lang w:eastAsia="zh-CN" w:bidi="ar-SA"/>
        </w:rPr>
        <w:t>）</w:t>
      </w:r>
      <w:r>
        <w:rPr>
          <w:rFonts w:hint="eastAsia" w:ascii="Times New Roman" w:hAnsi="Times New Roman" w:eastAsia="方正仿宋_GBK" w:cs="Times New Roman"/>
          <w:color w:val="000000"/>
          <w:kern w:val="2"/>
          <w:sz w:val="32"/>
          <w:szCs w:val="32"/>
          <w:shd w:val="clear" w:color="auto" w:fill="FFFFFF"/>
          <w:lang w:bidi="ar-SA"/>
        </w:rPr>
        <w:t>人名称与经营者名称不一致的车辆，责令企业限期整改，办理变更手续；对车辆行驶证使用性质进行核查，使用性质为“货运”的，依法要求其到公安交警部门更正车辆行驶证使用性质</w:t>
      </w:r>
      <w:r>
        <w:rPr>
          <w:rFonts w:hint="eastAsia" w:ascii="Times New Roman" w:hAnsi="Times New Roman" w:eastAsia="方正仿宋_GBK" w:cs="Times New Roman"/>
          <w:color w:val="000000"/>
          <w:kern w:val="2"/>
          <w:sz w:val="32"/>
          <w:szCs w:val="32"/>
          <w:shd w:val="clear" w:color="auto" w:fill="FFFFFF"/>
          <w:lang w:eastAsia="zh-CN" w:bidi="ar-SA"/>
        </w:rPr>
        <w:t>（</w:t>
      </w:r>
      <w:r>
        <w:rPr>
          <w:rFonts w:hint="eastAsia" w:ascii="Times New Roman" w:hAnsi="Times New Roman" w:eastAsia="方正仿宋_GBK" w:cs="Times New Roman"/>
          <w:color w:val="000000"/>
          <w:kern w:val="2"/>
          <w:sz w:val="32"/>
          <w:szCs w:val="32"/>
          <w:shd w:val="clear" w:color="auto" w:fill="FFFFFF"/>
          <w:lang w:bidi="ar-SA"/>
        </w:rPr>
        <w:t>更正为“危化品运输”</w:t>
      </w:r>
      <w:r>
        <w:rPr>
          <w:rFonts w:hint="eastAsia" w:ascii="Times New Roman" w:hAnsi="Times New Roman" w:eastAsia="方正仿宋_GBK" w:cs="Times New Roman"/>
          <w:color w:val="000000"/>
          <w:kern w:val="2"/>
          <w:sz w:val="32"/>
          <w:szCs w:val="32"/>
          <w:shd w:val="clear" w:color="auto" w:fill="FFFFFF"/>
          <w:lang w:eastAsia="zh-CN" w:bidi="ar-SA"/>
        </w:rPr>
        <w:t>）</w:t>
      </w:r>
      <w:r>
        <w:rPr>
          <w:rFonts w:hint="eastAsia" w:ascii="Times New Roman" w:hAnsi="Times New Roman" w:eastAsia="方正仿宋_GBK" w:cs="Times New Roman"/>
          <w:color w:val="000000"/>
          <w:kern w:val="2"/>
          <w:sz w:val="32"/>
          <w:szCs w:val="32"/>
          <w:shd w:val="clear" w:color="auto" w:fill="FFFFFF"/>
          <w:lang w:bidi="ar-SA"/>
        </w:rPr>
        <w:t>。</w:t>
      </w:r>
      <w:r>
        <w:rPr>
          <w:rFonts w:hint="eastAsia" w:ascii="Times New Roman" w:hAnsi="Times New Roman" w:eastAsia="方正仿宋_GBK" w:cs="Times New Roman"/>
          <w:color w:val="000000"/>
          <w:kern w:val="2"/>
          <w:sz w:val="32"/>
          <w:szCs w:val="32"/>
          <w:shd w:val="clear" w:color="auto" w:fill="FFFFFF"/>
          <w:lang w:eastAsia="zh-CN" w:bidi="ar-SA"/>
        </w:rPr>
        <w:t>（</w:t>
      </w:r>
      <w:r>
        <w:rPr>
          <w:rFonts w:hint="eastAsia" w:ascii="Times New Roman" w:hAnsi="Times New Roman" w:eastAsia="方正仿宋_GBK" w:cs="Times New Roman"/>
          <w:color w:val="000000"/>
          <w:kern w:val="2"/>
          <w:sz w:val="32"/>
          <w:szCs w:val="32"/>
          <w:shd w:val="clear" w:color="auto" w:fill="FFFFFF"/>
          <w:lang w:bidi="ar-SA"/>
        </w:rPr>
        <w:t>牵头责任单位：市交通运输局；协同责任单位：市公安局、各县区人民政府</w:t>
      </w:r>
      <w:r>
        <w:rPr>
          <w:rFonts w:hint="eastAsia" w:ascii="Times New Roman" w:hAnsi="Times New Roman" w:eastAsia="方正仿宋_GBK" w:cs="Times New Roman"/>
          <w:color w:val="000000"/>
          <w:kern w:val="2"/>
          <w:sz w:val="32"/>
          <w:szCs w:val="32"/>
          <w:shd w:val="clear" w:color="auto" w:fill="FFFFFF"/>
          <w:lang w:eastAsia="zh-CN" w:bidi="ar-SA"/>
        </w:rPr>
        <w:t>）</w:t>
      </w:r>
    </w:p>
    <w:p>
      <w:pPr>
        <w:keepNext w:val="0"/>
        <w:keepLines w:val="0"/>
        <w:pageBreakBefore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textAlignment w:val="auto"/>
        <w:rPr>
          <w:rFonts w:hint="eastAsia" w:ascii="方正楷体_GBK" w:hAnsi="方正楷体_GBK" w:eastAsia="方正楷体_GBK" w:cs="方正楷体_GBK"/>
          <w:color w:val="333333"/>
          <w:kern w:val="0"/>
          <w:sz w:val="32"/>
          <w:szCs w:val="32"/>
          <w:shd w:val="clear" w:color="auto" w:fill="FFFFFF"/>
          <w:lang w:bidi="ar"/>
        </w:rPr>
      </w:pPr>
      <w:r>
        <w:rPr>
          <w:rFonts w:hint="eastAsia" w:ascii="方正楷体_GBK" w:hAnsi="方正楷体_GBK" w:eastAsia="方正楷体_GBK" w:cs="方正楷体_GBK"/>
          <w:color w:val="333333"/>
          <w:kern w:val="0"/>
          <w:sz w:val="32"/>
          <w:szCs w:val="32"/>
          <w:shd w:val="clear" w:color="auto" w:fill="FFFFFF"/>
          <w:lang w:eastAsia="zh-CN" w:bidi="ar"/>
        </w:rPr>
        <w:t>（</w:t>
      </w:r>
      <w:r>
        <w:rPr>
          <w:rFonts w:hint="eastAsia" w:ascii="方正楷体_GBK" w:hAnsi="方正楷体_GBK" w:eastAsia="方正楷体_GBK" w:cs="方正楷体_GBK"/>
          <w:color w:val="333333"/>
          <w:kern w:val="0"/>
          <w:sz w:val="32"/>
          <w:szCs w:val="32"/>
          <w:shd w:val="clear" w:color="auto" w:fill="FFFFFF"/>
          <w:lang w:bidi="ar"/>
        </w:rPr>
        <w:t>四</w:t>
      </w:r>
      <w:r>
        <w:rPr>
          <w:rFonts w:hint="eastAsia" w:ascii="方正楷体_GBK" w:hAnsi="方正楷体_GBK" w:eastAsia="方正楷体_GBK" w:cs="方正楷体_GBK"/>
          <w:color w:val="333333"/>
          <w:kern w:val="0"/>
          <w:sz w:val="32"/>
          <w:szCs w:val="32"/>
          <w:shd w:val="clear" w:color="auto" w:fill="FFFFFF"/>
          <w:lang w:eastAsia="zh-CN" w:bidi="ar"/>
        </w:rPr>
        <w:t>）</w:t>
      </w:r>
      <w:r>
        <w:rPr>
          <w:rFonts w:hint="eastAsia" w:ascii="方正楷体_GBK" w:hAnsi="方正楷体_GBK" w:eastAsia="方正楷体_GBK" w:cs="方正楷体_GBK"/>
          <w:color w:val="333333"/>
          <w:kern w:val="0"/>
          <w:sz w:val="32"/>
          <w:szCs w:val="32"/>
          <w:shd w:val="clear" w:color="auto" w:fill="FFFFFF"/>
          <w:lang w:bidi="ar"/>
        </w:rPr>
        <w:t>严格核查企业停车场地</w:t>
      </w:r>
    </w:p>
    <w:p>
      <w:pPr>
        <w:keepNext w:val="0"/>
        <w:keepLines w:val="0"/>
        <w:pageBreakBefore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textAlignment w:val="auto"/>
        <w:rPr>
          <w:rFonts w:hint="eastAsia" w:ascii="Times New Roman" w:hAnsi="Times New Roman" w:eastAsia="方正仿宋_GBK" w:cs="Times New Roman"/>
          <w:color w:val="000000"/>
          <w:kern w:val="2"/>
          <w:sz w:val="32"/>
          <w:szCs w:val="32"/>
          <w:shd w:val="clear" w:color="auto" w:fill="FFFFFF"/>
          <w:lang w:bidi="ar-SA"/>
        </w:rPr>
      </w:pPr>
      <w:r>
        <w:rPr>
          <w:rFonts w:hint="default" w:ascii="Times New Roman" w:hAnsi="Times New Roman" w:eastAsia="方正仿宋_GBK" w:cs="Times New Roman"/>
          <w:color w:val="000000"/>
          <w:kern w:val="2"/>
          <w:sz w:val="32"/>
          <w:szCs w:val="32"/>
          <w:shd w:val="clear" w:color="auto" w:fill="FFFFFF"/>
          <w:lang w:bidi="ar-SA"/>
        </w:rPr>
        <w:t>15</w:t>
      </w:r>
      <w:r>
        <w:rPr>
          <w:rFonts w:hint="eastAsia" w:ascii="Times New Roman" w:hAnsi="Times New Roman" w:eastAsia="方正仿宋_GBK" w:cs="Times New Roman"/>
          <w:color w:val="000000"/>
          <w:kern w:val="2"/>
          <w:sz w:val="32"/>
          <w:szCs w:val="32"/>
          <w:shd w:val="clear" w:color="auto" w:fill="FFFFFF"/>
          <w:lang w:bidi="ar-SA"/>
        </w:rPr>
        <w:t>.核查企业停车场地产权</w:t>
      </w:r>
      <w:r>
        <w:rPr>
          <w:rFonts w:hint="eastAsia" w:ascii="Times New Roman" w:hAnsi="Times New Roman" w:eastAsia="方正仿宋_GBK" w:cs="Times New Roman"/>
          <w:color w:val="000000"/>
          <w:kern w:val="2"/>
          <w:sz w:val="32"/>
          <w:szCs w:val="32"/>
          <w:shd w:val="clear" w:color="auto" w:fill="FFFFFF"/>
          <w:lang w:eastAsia="zh-CN" w:bidi="ar-SA"/>
        </w:rPr>
        <w:t>（</w:t>
      </w:r>
      <w:r>
        <w:rPr>
          <w:rFonts w:hint="eastAsia" w:ascii="Times New Roman" w:hAnsi="Times New Roman" w:eastAsia="方正仿宋_GBK" w:cs="Times New Roman"/>
          <w:color w:val="000000"/>
          <w:kern w:val="2"/>
          <w:sz w:val="32"/>
          <w:szCs w:val="32"/>
          <w:shd w:val="clear" w:color="auto" w:fill="FFFFFF"/>
          <w:lang w:bidi="ar-SA"/>
        </w:rPr>
        <w:t>或租赁合同</w:t>
      </w:r>
      <w:r>
        <w:rPr>
          <w:rFonts w:hint="eastAsia" w:ascii="Times New Roman" w:hAnsi="Times New Roman" w:eastAsia="方正仿宋_GBK" w:cs="Times New Roman"/>
          <w:color w:val="000000"/>
          <w:kern w:val="2"/>
          <w:sz w:val="32"/>
          <w:szCs w:val="32"/>
          <w:shd w:val="clear" w:color="auto" w:fill="FFFFFF"/>
          <w:lang w:eastAsia="zh-CN" w:bidi="ar-SA"/>
        </w:rPr>
        <w:t>）</w:t>
      </w:r>
      <w:r>
        <w:rPr>
          <w:rFonts w:hint="eastAsia" w:ascii="Times New Roman" w:hAnsi="Times New Roman" w:eastAsia="方正仿宋_GBK" w:cs="Times New Roman"/>
          <w:color w:val="000000"/>
          <w:kern w:val="2"/>
          <w:sz w:val="32"/>
          <w:szCs w:val="32"/>
          <w:shd w:val="clear" w:color="auto" w:fill="FFFFFF"/>
          <w:lang w:bidi="ar-SA"/>
        </w:rPr>
        <w:t>、经营范围、位置区域、使用面积、安全管理措施等是否符合规定。对不符合条件的，列出问题清单，明确整改期限，限期整改验收。对在整改期内未按规定完成整改任务的企业，责令其停产停业整顿，经整顿仍不符合条件的，依据《道路危险货物运输管理规定》依法吊销企业经营许可证。</w:t>
      </w:r>
      <w:r>
        <w:rPr>
          <w:rFonts w:hint="eastAsia" w:ascii="Times New Roman" w:hAnsi="Times New Roman" w:eastAsia="方正仿宋_GBK" w:cs="Times New Roman"/>
          <w:color w:val="000000"/>
          <w:kern w:val="2"/>
          <w:sz w:val="32"/>
          <w:szCs w:val="32"/>
          <w:shd w:val="clear" w:color="auto" w:fill="FFFFFF"/>
          <w:lang w:eastAsia="zh-CN" w:bidi="ar-SA"/>
        </w:rPr>
        <w:t>（</w:t>
      </w:r>
      <w:r>
        <w:rPr>
          <w:rFonts w:hint="eastAsia" w:ascii="Times New Roman" w:hAnsi="Times New Roman" w:eastAsia="方正仿宋_GBK" w:cs="Times New Roman"/>
          <w:color w:val="000000"/>
          <w:kern w:val="2"/>
          <w:sz w:val="32"/>
          <w:szCs w:val="32"/>
          <w:shd w:val="clear" w:color="auto" w:fill="FFFFFF"/>
          <w:lang w:bidi="ar-SA"/>
        </w:rPr>
        <w:t>牵头责任单位：市交通运输局；协同责任单位：各县区人民政府</w:t>
      </w:r>
      <w:r>
        <w:rPr>
          <w:rFonts w:hint="eastAsia" w:ascii="Times New Roman" w:hAnsi="Times New Roman" w:eastAsia="方正仿宋_GBK" w:cs="Times New Roman"/>
          <w:color w:val="000000"/>
          <w:kern w:val="2"/>
          <w:sz w:val="32"/>
          <w:szCs w:val="32"/>
          <w:shd w:val="clear" w:color="auto" w:fill="FFFFFF"/>
          <w:lang w:eastAsia="zh-CN" w:bidi="ar-SA"/>
        </w:rPr>
        <w:t>）</w:t>
      </w:r>
    </w:p>
    <w:p>
      <w:pPr>
        <w:keepNext w:val="0"/>
        <w:keepLines w:val="0"/>
        <w:pageBreakBefore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textAlignment w:val="auto"/>
        <w:rPr>
          <w:rFonts w:hint="eastAsia" w:ascii="方正楷体_GBK" w:hAnsi="方正楷体_GBK" w:eastAsia="方正楷体_GBK" w:cs="方正楷体_GBK"/>
          <w:color w:val="333333"/>
          <w:kern w:val="0"/>
          <w:sz w:val="32"/>
          <w:szCs w:val="32"/>
          <w:shd w:val="clear" w:color="auto" w:fill="FFFFFF"/>
          <w:lang w:bidi="ar"/>
        </w:rPr>
      </w:pPr>
      <w:r>
        <w:rPr>
          <w:rFonts w:hint="eastAsia" w:ascii="方正楷体_GBK" w:hAnsi="方正楷体_GBK" w:eastAsia="方正楷体_GBK" w:cs="方正楷体_GBK"/>
          <w:color w:val="333333"/>
          <w:kern w:val="0"/>
          <w:sz w:val="32"/>
          <w:szCs w:val="32"/>
          <w:shd w:val="clear" w:color="auto" w:fill="FFFFFF"/>
          <w:lang w:eastAsia="zh-CN" w:bidi="ar"/>
        </w:rPr>
        <w:t>（</w:t>
      </w:r>
      <w:r>
        <w:rPr>
          <w:rFonts w:hint="eastAsia" w:ascii="方正楷体_GBK" w:hAnsi="方正楷体_GBK" w:eastAsia="方正楷体_GBK" w:cs="方正楷体_GBK"/>
          <w:color w:val="333333"/>
          <w:kern w:val="0"/>
          <w:sz w:val="32"/>
          <w:szCs w:val="32"/>
          <w:shd w:val="clear" w:color="auto" w:fill="FFFFFF"/>
          <w:lang w:bidi="ar"/>
        </w:rPr>
        <w:t>五</w:t>
      </w:r>
      <w:r>
        <w:rPr>
          <w:rFonts w:hint="eastAsia" w:ascii="方正楷体_GBK" w:hAnsi="方正楷体_GBK" w:eastAsia="方正楷体_GBK" w:cs="方正楷体_GBK"/>
          <w:color w:val="333333"/>
          <w:kern w:val="0"/>
          <w:sz w:val="32"/>
          <w:szCs w:val="32"/>
          <w:shd w:val="clear" w:color="auto" w:fill="FFFFFF"/>
          <w:lang w:eastAsia="zh-CN" w:bidi="ar"/>
        </w:rPr>
        <w:t>）</w:t>
      </w:r>
      <w:r>
        <w:rPr>
          <w:rFonts w:hint="eastAsia" w:ascii="方正楷体_GBK" w:hAnsi="方正楷体_GBK" w:eastAsia="方正楷体_GBK" w:cs="方正楷体_GBK"/>
          <w:color w:val="333333"/>
          <w:kern w:val="0"/>
          <w:sz w:val="32"/>
          <w:szCs w:val="32"/>
          <w:shd w:val="clear" w:color="auto" w:fill="FFFFFF"/>
          <w:lang w:bidi="ar"/>
        </w:rPr>
        <w:t>严格核查企业安全生产管理制度</w:t>
      </w:r>
    </w:p>
    <w:p>
      <w:pPr>
        <w:keepNext w:val="0"/>
        <w:keepLines w:val="0"/>
        <w:pageBreakBefore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textAlignment w:val="auto"/>
        <w:rPr>
          <w:rFonts w:hint="eastAsia" w:ascii="Times New Roman" w:hAnsi="Times New Roman" w:eastAsia="方正仿宋_GBK" w:cs="Times New Roman"/>
          <w:color w:val="000000"/>
          <w:kern w:val="2"/>
          <w:sz w:val="32"/>
          <w:szCs w:val="32"/>
          <w:shd w:val="clear" w:color="auto" w:fill="FFFFFF"/>
          <w:lang w:bidi="ar-SA"/>
        </w:rPr>
      </w:pPr>
      <w:r>
        <w:rPr>
          <w:rFonts w:hint="default" w:ascii="Times New Roman" w:hAnsi="Times New Roman" w:eastAsia="方正仿宋_GBK" w:cs="Times New Roman"/>
          <w:color w:val="000000"/>
          <w:kern w:val="2"/>
          <w:sz w:val="32"/>
          <w:szCs w:val="32"/>
          <w:shd w:val="clear" w:color="auto" w:fill="FFFFFF"/>
          <w:lang w:bidi="ar-SA"/>
        </w:rPr>
        <w:t>16</w:t>
      </w:r>
      <w:r>
        <w:rPr>
          <w:rFonts w:hint="eastAsia" w:ascii="Times New Roman" w:hAnsi="Times New Roman" w:eastAsia="方正仿宋_GBK" w:cs="Times New Roman"/>
          <w:color w:val="000000"/>
          <w:kern w:val="2"/>
          <w:sz w:val="32"/>
          <w:szCs w:val="32"/>
          <w:shd w:val="clear" w:color="auto" w:fill="FFFFFF"/>
          <w:lang w:bidi="ar-SA"/>
        </w:rPr>
        <w:t>.重点排查企业主要负责人、安全管理部门负责人、专职安全管理人员安全生产责任制度，从业人员安全生产责任制度，安全生产监督检查制度，安全生产教育培训制度，从业人员、专用车辆、设备及停车场地安全管理制度，应急救援预案制度，安全生产作业规程，安全生产考核与奖惩制度，安全事故报告、统计与处理制度等落实情况。对不具备安全生产条件的，责令其停产停业整顿；经整顿仍不具备安全生产条件的，由县区交通运输部门上报市交通运输部门依法吊销企业经营许可证。</w:t>
      </w:r>
      <w:r>
        <w:rPr>
          <w:rFonts w:hint="eastAsia" w:ascii="Times New Roman" w:hAnsi="Times New Roman" w:eastAsia="方正仿宋_GBK" w:cs="Times New Roman"/>
          <w:color w:val="000000"/>
          <w:kern w:val="2"/>
          <w:sz w:val="32"/>
          <w:szCs w:val="32"/>
          <w:shd w:val="clear" w:color="auto" w:fill="FFFFFF"/>
          <w:lang w:eastAsia="zh-CN" w:bidi="ar-SA"/>
        </w:rPr>
        <w:t>（</w:t>
      </w:r>
      <w:r>
        <w:rPr>
          <w:rFonts w:hint="eastAsia" w:ascii="Times New Roman" w:hAnsi="Times New Roman" w:eastAsia="方正仿宋_GBK" w:cs="Times New Roman"/>
          <w:color w:val="000000"/>
          <w:kern w:val="2"/>
          <w:sz w:val="32"/>
          <w:szCs w:val="32"/>
          <w:shd w:val="clear" w:color="auto" w:fill="FFFFFF"/>
          <w:lang w:bidi="ar-SA"/>
        </w:rPr>
        <w:t>牵头责任单位：市交通运输局；协同责任单位：市应急管理局、各县区人民政府</w:t>
      </w:r>
      <w:r>
        <w:rPr>
          <w:rFonts w:hint="eastAsia" w:ascii="Times New Roman" w:hAnsi="Times New Roman" w:eastAsia="方正仿宋_GBK" w:cs="Times New Roman"/>
          <w:color w:val="000000"/>
          <w:kern w:val="2"/>
          <w:sz w:val="32"/>
          <w:szCs w:val="32"/>
          <w:shd w:val="clear" w:color="auto" w:fill="FFFFFF"/>
          <w:lang w:eastAsia="zh-CN" w:bidi="ar-SA"/>
        </w:rPr>
        <w:t>）</w:t>
      </w:r>
    </w:p>
    <w:p>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jc w:val="both"/>
        <w:textAlignment w:val="auto"/>
        <w:rPr>
          <w:rFonts w:hint="eastAsia" w:ascii="方正黑体_GBK" w:hAnsi="方正黑体_GBK" w:eastAsia="方正黑体_GBK" w:cs="方正黑体_GBK"/>
          <w:b w:val="0"/>
          <w:bCs w:val="0"/>
          <w:color w:val="333333"/>
          <w:sz w:val="32"/>
          <w:szCs w:val="32"/>
          <w:shd w:val="clear" w:color="auto" w:fill="FFFFFF"/>
        </w:rPr>
      </w:pPr>
      <w:r>
        <w:rPr>
          <w:rFonts w:hint="eastAsia" w:ascii="方正黑体_GBK" w:hAnsi="方正黑体_GBK" w:eastAsia="方正黑体_GBK" w:cs="方正黑体_GBK"/>
          <w:b w:val="0"/>
          <w:bCs w:val="0"/>
          <w:color w:val="333333"/>
          <w:sz w:val="32"/>
          <w:szCs w:val="32"/>
          <w:shd w:val="clear" w:color="auto" w:fill="FFFFFF"/>
        </w:rPr>
        <w:t>四、实施步骤</w:t>
      </w:r>
    </w:p>
    <w:p>
      <w:pPr>
        <w:keepNext w:val="0"/>
        <w:keepLines w:val="0"/>
        <w:pageBreakBefore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textAlignment w:val="auto"/>
        <w:rPr>
          <w:rFonts w:hint="eastAsia" w:ascii="方正楷体_GBK" w:hAnsi="方正楷体_GBK" w:eastAsia="方正楷体_GBK" w:cs="方正楷体_GBK"/>
          <w:color w:val="333333"/>
          <w:kern w:val="0"/>
          <w:sz w:val="32"/>
          <w:szCs w:val="32"/>
          <w:shd w:val="clear" w:color="auto" w:fill="FFFFFF"/>
          <w:lang w:bidi="ar"/>
        </w:rPr>
      </w:pPr>
      <w:r>
        <w:rPr>
          <w:rFonts w:hint="eastAsia" w:ascii="方正楷体_GBK" w:hAnsi="方正楷体_GBK" w:eastAsia="方正楷体_GBK" w:cs="方正楷体_GBK"/>
          <w:color w:val="333333"/>
          <w:kern w:val="0"/>
          <w:sz w:val="32"/>
          <w:szCs w:val="32"/>
          <w:shd w:val="clear" w:color="auto" w:fill="FFFFFF"/>
          <w:lang w:eastAsia="zh-CN" w:bidi="ar"/>
        </w:rPr>
        <w:t>（</w:t>
      </w:r>
      <w:r>
        <w:rPr>
          <w:rFonts w:hint="eastAsia" w:ascii="方正楷体_GBK" w:hAnsi="方正楷体_GBK" w:eastAsia="方正楷体_GBK" w:cs="方正楷体_GBK"/>
          <w:color w:val="333333"/>
          <w:kern w:val="0"/>
          <w:sz w:val="32"/>
          <w:szCs w:val="32"/>
          <w:shd w:val="clear" w:color="auto" w:fill="FFFFFF"/>
          <w:lang w:bidi="ar"/>
        </w:rPr>
        <w:t>一</w:t>
      </w:r>
      <w:r>
        <w:rPr>
          <w:rFonts w:hint="eastAsia" w:ascii="方正楷体_GBK" w:hAnsi="方正楷体_GBK" w:eastAsia="方正楷体_GBK" w:cs="方正楷体_GBK"/>
          <w:color w:val="333333"/>
          <w:kern w:val="0"/>
          <w:sz w:val="32"/>
          <w:szCs w:val="32"/>
          <w:shd w:val="clear" w:color="auto" w:fill="FFFFFF"/>
          <w:lang w:eastAsia="zh-CN" w:bidi="ar"/>
        </w:rPr>
        <w:t>）</w:t>
      </w:r>
      <w:r>
        <w:rPr>
          <w:rFonts w:hint="eastAsia" w:ascii="方正楷体_GBK" w:hAnsi="方正楷体_GBK" w:eastAsia="方正楷体_GBK" w:cs="方正楷体_GBK"/>
          <w:color w:val="333333"/>
          <w:kern w:val="0"/>
          <w:sz w:val="32"/>
          <w:szCs w:val="32"/>
          <w:shd w:val="clear" w:color="auto" w:fill="FFFFFF"/>
          <w:lang w:bidi="ar"/>
        </w:rPr>
        <w:t>动员部署阶段</w:t>
      </w:r>
      <w:r>
        <w:rPr>
          <w:rFonts w:hint="eastAsia" w:ascii="方正楷体_GBK" w:hAnsi="方正楷体_GBK" w:eastAsia="方正楷体_GBK" w:cs="方正楷体_GBK"/>
          <w:color w:val="333333"/>
          <w:kern w:val="0"/>
          <w:sz w:val="32"/>
          <w:szCs w:val="32"/>
          <w:shd w:val="clear" w:color="auto" w:fill="FFFFFF"/>
          <w:lang w:eastAsia="zh-CN" w:bidi="ar"/>
        </w:rPr>
        <w:t>（</w:t>
      </w:r>
      <w:r>
        <w:rPr>
          <w:rFonts w:hint="eastAsia" w:ascii="方正楷体_GBK" w:hAnsi="方正楷体_GBK" w:eastAsia="方正楷体_GBK" w:cs="方正楷体_GBK"/>
          <w:color w:val="333333"/>
          <w:kern w:val="0"/>
          <w:sz w:val="32"/>
          <w:szCs w:val="32"/>
          <w:shd w:val="clear" w:color="auto" w:fill="FFFFFF"/>
          <w:lang w:bidi="ar"/>
        </w:rPr>
        <w:t>即日起至</w:t>
      </w:r>
      <w:r>
        <w:rPr>
          <w:rFonts w:hint="default" w:ascii="Times New Roman" w:hAnsi="Times New Roman" w:eastAsia="方正楷体_GBK" w:cs="Times New Roman"/>
          <w:color w:val="333333"/>
          <w:kern w:val="0"/>
          <w:sz w:val="32"/>
          <w:szCs w:val="32"/>
          <w:shd w:val="clear" w:color="auto" w:fill="FFFFFF"/>
          <w:lang w:bidi="ar"/>
        </w:rPr>
        <w:t>2023</w:t>
      </w:r>
      <w:r>
        <w:rPr>
          <w:rFonts w:hint="eastAsia" w:ascii="方正楷体_GBK" w:hAnsi="方正楷体_GBK" w:eastAsia="方正楷体_GBK" w:cs="方正楷体_GBK"/>
          <w:color w:val="333333"/>
          <w:kern w:val="0"/>
          <w:sz w:val="32"/>
          <w:szCs w:val="32"/>
          <w:shd w:val="clear" w:color="auto" w:fill="FFFFFF"/>
          <w:lang w:bidi="ar"/>
        </w:rPr>
        <w:t>年</w:t>
      </w:r>
      <w:r>
        <w:rPr>
          <w:rFonts w:hint="default" w:ascii="Times New Roman" w:hAnsi="Times New Roman" w:eastAsia="方正楷体_GBK" w:cs="Times New Roman"/>
          <w:color w:val="333333"/>
          <w:kern w:val="0"/>
          <w:sz w:val="32"/>
          <w:szCs w:val="32"/>
          <w:shd w:val="clear" w:color="auto" w:fill="FFFFFF"/>
          <w:lang w:bidi="ar"/>
        </w:rPr>
        <w:t>5</w:t>
      </w:r>
      <w:r>
        <w:rPr>
          <w:rFonts w:hint="eastAsia" w:ascii="方正楷体_GBK" w:hAnsi="方正楷体_GBK" w:eastAsia="方正楷体_GBK" w:cs="方正楷体_GBK"/>
          <w:color w:val="333333"/>
          <w:kern w:val="0"/>
          <w:sz w:val="32"/>
          <w:szCs w:val="32"/>
          <w:shd w:val="clear" w:color="auto" w:fill="FFFFFF"/>
          <w:lang w:bidi="ar"/>
        </w:rPr>
        <w:t>月</w:t>
      </w:r>
      <w:r>
        <w:rPr>
          <w:rFonts w:hint="default" w:ascii="Times New Roman" w:hAnsi="Times New Roman" w:eastAsia="方正楷体_GBK" w:cs="Times New Roman"/>
          <w:color w:val="333333"/>
          <w:kern w:val="0"/>
          <w:sz w:val="32"/>
          <w:szCs w:val="32"/>
          <w:shd w:val="clear" w:color="auto" w:fill="FFFFFF"/>
          <w:lang w:bidi="ar"/>
        </w:rPr>
        <w:t>15</w:t>
      </w:r>
      <w:r>
        <w:rPr>
          <w:rFonts w:hint="eastAsia" w:ascii="方正楷体_GBK" w:hAnsi="方正楷体_GBK" w:eastAsia="方正楷体_GBK" w:cs="方正楷体_GBK"/>
          <w:color w:val="333333"/>
          <w:kern w:val="0"/>
          <w:sz w:val="32"/>
          <w:szCs w:val="32"/>
          <w:shd w:val="clear" w:color="auto" w:fill="FFFFFF"/>
          <w:lang w:bidi="ar"/>
        </w:rPr>
        <w:t>日</w:t>
      </w:r>
      <w:r>
        <w:rPr>
          <w:rFonts w:hint="eastAsia" w:ascii="方正楷体_GBK" w:hAnsi="方正楷体_GBK" w:eastAsia="方正楷体_GBK" w:cs="方正楷体_GBK"/>
          <w:color w:val="333333"/>
          <w:kern w:val="0"/>
          <w:sz w:val="32"/>
          <w:szCs w:val="32"/>
          <w:shd w:val="clear" w:color="auto" w:fill="FFFFFF"/>
          <w:lang w:eastAsia="zh-CN" w:bidi="ar"/>
        </w:rPr>
        <w:t>）</w:t>
      </w:r>
    </w:p>
    <w:p>
      <w:pPr>
        <w:keepNext w:val="0"/>
        <w:keepLines w:val="0"/>
        <w:pageBreakBefore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textAlignment w:val="auto"/>
        <w:rPr>
          <w:rFonts w:hint="eastAsia" w:ascii="Times New Roman" w:hAnsi="Times New Roman" w:eastAsia="方正仿宋_GBK" w:cs="Times New Roman"/>
          <w:color w:val="000000"/>
          <w:kern w:val="2"/>
          <w:sz w:val="32"/>
          <w:szCs w:val="32"/>
          <w:shd w:val="clear" w:color="auto" w:fill="FFFFFF"/>
          <w:lang w:bidi="ar-SA"/>
        </w:rPr>
      </w:pPr>
      <w:r>
        <w:rPr>
          <w:rFonts w:hint="eastAsia" w:ascii="Times New Roman" w:hAnsi="Times New Roman" w:eastAsia="方正仿宋_GBK" w:cs="Times New Roman"/>
          <w:color w:val="000000"/>
          <w:kern w:val="2"/>
          <w:sz w:val="32"/>
          <w:szCs w:val="32"/>
          <w:shd w:val="clear" w:color="auto" w:fill="FFFFFF"/>
          <w:lang w:bidi="ar-SA"/>
        </w:rPr>
        <w:t>各责任单位要根据方案总体部署，结合实际制定具体实施方案，明确职责，细化措施。同时，要广泛开展宣传，营造浓厚氛围。</w:t>
      </w:r>
    </w:p>
    <w:p>
      <w:pPr>
        <w:keepNext w:val="0"/>
        <w:keepLines w:val="0"/>
        <w:pageBreakBefore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textAlignment w:val="auto"/>
        <w:rPr>
          <w:rFonts w:hint="eastAsia" w:ascii="方正楷体_GBK" w:hAnsi="方正楷体_GBK" w:eastAsia="方正楷体_GBK" w:cs="方正楷体_GBK"/>
          <w:color w:val="333333"/>
          <w:kern w:val="0"/>
          <w:sz w:val="32"/>
          <w:szCs w:val="32"/>
          <w:shd w:val="clear" w:color="auto" w:fill="FFFFFF"/>
          <w:lang w:bidi="ar"/>
        </w:rPr>
      </w:pPr>
      <w:r>
        <w:rPr>
          <w:rFonts w:hint="eastAsia" w:ascii="方正楷体_GBK" w:hAnsi="方正楷体_GBK" w:eastAsia="方正楷体_GBK" w:cs="方正楷体_GBK"/>
          <w:color w:val="333333"/>
          <w:kern w:val="0"/>
          <w:sz w:val="32"/>
          <w:szCs w:val="32"/>
          <w:shd w:val="clear" w:color="auto" w:fill="FFFFFF"/>
          <w:lang w:eastAsia="zh-CN" w:bidi="ar"/>
        </w:rPr>
        <w:t>（</w:t>
      </w:r>
      <w:r>
        <w:rPr>
          <w:rFonts w:hint="eastAsia" w:ascii="方正楷体_GBK" w:hAnsi="方正楷体_GBK" w:eastAsia="方正楷体_GBK" w:cs="方正楷体_GBK"/>
          <w:color w:val="333333"/>
          <w:kern w:val="0"/>
          <w:sz w:val="32"/>
          <w:szCs w:val="32"/>
          <w:shd w:val="clear" w:color="auto" w:fill="FFFFFF"/>
          <w:lang w:bidi="ar"/>
        </w:rPr>
        <w:t>二</w:t>
      </w:r>
      <w:r>
        <w:rPr>
          <w:rFonts w:hint="eastAsia" w:ascii="方正楷体_GBK" w:hAnsi="方正楷体_GBK" w:eastAsia="方正楷体_GBK" w:cs="方正楷体_GBK"/>
          <w:color w:val="333333"/>
          <w:kern w:val="0"/>
          <w:sz w:val="32"/>
          <w:szCs w:val="32"/>
          <w:shd w:val="clear" w:color="auto" w:fill="FFFFFF"/>
          <w:lang w:eastAsia="zh-CN" w:bidi="ar"/>
        </w:rPr>
        <w:t>）</w:t>
      </w:r>
      <w:r>
        <w:rPr>
          <w:rFonts w:hint="eastAsia" w:ascii="方正楷体_GBK" w:hAnsi="方正楷体_GBK" w:eastAsia="方正楷体_GBK" w:cs="方正楷体_GBK"/>
          <w:color w:val="333333"/>
          <w:kern w:val="0"/>
          <w:sz w:val="32"/>
          <w:szCs w:val="32"/>
          <w:shd w:val="clear" w:color="auto" w:fill="FFFFFF"/>
          <w:lang w:bidi="ar"/>
        </w:rPr>
        <w:t>排查整治阶段</w:t>
      </w:r>
      <w:r>
        <w:rPr>
          <w:rFonts w:hint="eastAsia" w:ascii="方正楷体_GBK" w:hAnsi="方正楷体_GBK" w:eastAsia="方正楷体_GBK" w:cs="方正楷体_GBK"/>
          <w:color w:val="333333"/>
          <w:kern w:val="0"/>
          <w:sz w:val="32"/>
          <w:szCs w:val="32"/>
          <w:shd w:val="clear" w:color="auto" w:fill="FFFFFF"/>
          <w:lang w:eastAsia="zh-CN" w:bidi="ar"/>
        </w:rPr>
        <w:t>（</w:t>
      </w:r>
      <w:r>
        <w:rPr>
          <w:rFonts w:hint="default" w:ascii="Times New Roman" w:hAnsi="Times New Roman" w:eastAsia="方正楷体_GBK" w:cs="Times New Roman"/>
          <w:color w:val="333333"/>
          <w:kern w:val="0"/>
          <w:sz w:val="32"/>
          <w:szCs w:val="32"/>
          <w:shd w:val="clear" w:color="auto" w:fill="FFFFFF"/>
          <w:lang w:bidi="ar"/>
        </w:rPr>
        <w:t>2023</w:t>
      </w:r>
      <w:r>
        <w:rPr>
          <w:rFonts w:hint="eastAsia" w:ascii="方正楷体_GBK" w:hAnsi="方正楷体_GBK" w:eastAsia="方正楷体_GBK" w:cs="方正楷体_GBK"/>
          <w:color w:val="333333"/>
          <w:kern w:val="0"/>
          <w:sz w:val="32"/>
          <w:szCs w:val="32"/>
          <w:shd w:val="clear" w:color="auto" w:fill="FFFFFF"/>
          <w:lang w:bidi="ar"/>
        </w:rPr>
        <w:t>年</w:t>
      </w:r>
      <w:r>
        <w:rPr>
          <w:rFonts w:hint="default" w:ascii="Times New Roman" w:hAnsi="Times New Roman" w:eastAsia="方正楷体_GBK" w:cs="Times New Roman"/>
          <w:color w:val="333333"/>
          <w:kern w:val="0"/>
          <w:sz w:val="32"/>
          <w:szCs w:val="32"/>
          <w:shd w:val="clear" w:color="auto" w:fill="FFFFFF"/>
          <w:lang w:bidi="ar"/>
        </w:rPr>
        <w:t>5</w:t>
      </w:r>
      <w:r>
        <w:rPr>
          <w:rFonts w:hint="eastAsia" w:ascii="方正楷体_GBK" w:hAnsi="方正楷体_GBK" w:eastAsia="方正楷体_GBK" w:cs="方正楷体_GBK"/>
          <w:color w:val="333333"/>
          <w:kern w:val="0"/>
          <w:sz w:val="32"/>
          <w:szCs w:val="32"/>
          <w:shd w:val="clear" w:color="auto" w:fill="FFFFFF"/>
          <w:lang w:bidi="ar"/>
        </w:rPr>
        <w:t>月</w:t>
      </w:r>
      <w:r>
        <w:rPr>
          <w:rFonts w:hint="default" w:ascii="Times New Roman" w:hAnsi="Times New Roman" w:eastAsia="方正楷体_GBK" w:cs="Times New Roman"/>
          <w:color w:val="333333"/>
          <w:kern w:val="0"/>
          <w:sz w:val="32"/>
          <w:szCs w:val="32"/>
          <w:shd w:val="clear" w:color="auto" w:fill="FFFFFF"/>
          <w:lang w:bidi="ar"/>
        </w:rPr>
        <w:t>16</w:t>
      </w:r>
      <w:r>
        <w:rPr>
          <w:rFonts w:hint="eastAsia" w:ascii="方正楷体_GBK" w:hAnsi="方正楷体_GBK" w:eastAsia="方正楷体_GBK" w:cs="方正楷体_GBK"/>
          <w:color w:val="333333"/>
          <w:kern w:val="0"/>
          <w:sz w:val="32"/>
          <w:szCs w:val="32"/>
          <w:shd w:val="clear" w:color="auto" w:fill="FFFFFF"/>
          <w:lang w:bidi="ar"/>
        </w:rPr>
        <w:t>日至</w:t>
      </w:r>
      <w:r>
        <w:rPr>
          <w:rFonts w:hint="default" w:ascii="Times New Roman" w:hAnsi="Times New Roman" w:eastAsia="方正楷体_GBK" w:cs="Times New Roman"/>
          <w:color w:val="333333"/>
          <w:kern w:val="0"/>
          <w:sz w:val="32"/>
          <w:szCs w:val="32"/>
          <w:shd w:val="clear" w:color="auto" w:fill="FFFFFF"/>
          <w:lang w:bidi="ar"/>
        </w:rPr>
        <w:t>6</w:t>
      </w:r>
      <w:r>
        <w:rPr>
          <w:rFonts w:hint="eastAsia" w:ascii="方正楷体_GBK" w:hAnsi="方正楷体_GBK" w:eastAsia="方正楷体_GBK" w:cs="方正楷体_GBK"/>
          <w:color w:val="333333"/>
          <w:kern w:val="0"/>
          <w:sz w:val="32"/>
          <w:szCs w:val="32"/>
          <w:shd w:val="clear" w:color="auto" w:fill="FFFFFF"/>
          <w:lang w:bidi="ar"/>
        </w:rPr>
        <w:t>月</w:t>
      </w:r>
      <w:r>
        <w:rPr>
          <w:rFonts w:hint="default" w:ascii="Times New Roman" w:hAnsi="Times New Roman" w:eastAsia="方正楷体_GBK" w:cs="Times New Roman"/>
          <w:color w:val="333333"/>
          <w:kern w:val="0"/>
          <w:sz w:val="32"/>
          <w:szCs w:val="32"/>
          <w:shd w:val="clear" w:color="auto" w:fill="FFFFFF"/>
          <w:lang w:bidi="ar"/>
        </w:rPr>
        <w:t>30</w:t>
      </w:r>
      <w:r>
        <w:rPr>
          <w:rFonts w:hint="eastAsia" w:ascii="方正楷体_GBK" w:hAnsi="方正楷体_GBK" w:eastAsia="方正楷体_GBK" w:cs="方正楷体_GBK"/>
          <w:color w:val="333333"/>
          <w:kern w:val="0"/>
          <w:sz w:val="32"/>
          <w:szCs w:val="32"/>
          <w:shd w:val="clear" w:color="auto" w:fill="FFFFFF"/>
          <w:lang w:bidi="ar"/>
        </w:rPr>
        <w:t>日</w:t>
      </w:r>
      <w:r>
        <w:rPr>
          <w:rFonts w:hint="eastAsia" w:ascii="方正楷体_GBK" w:hAnsi="方正楷体_GBK" w:eastAsia="方正楷体_GBK" w:cs="方正楷体_GBK"/>
          <w:color w:val="333333"/>
          <w:kern w:val="0"/>
          <w:sz w:val="32"/>
          <w:szCs w:val="32"/>
          <w:shd w:val="clear" w:color="auto" w:fill="FFFFFF"/>
          <w:lang w:eastAsia="zh-CN" w:bidi="ar"/>
        </w:rPr>
        <w:t>）</w:t>
      </w:r>
    </w:p>
    <w:p>
      <w:pPr>
        <w:keepNext w:val="0"/>
        <w:keepLines w:val="0"/>
        <w:pageBreakBefore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textAlignment w:val="auto"/>
        <w:rPr>
          <w:rFonts w:hint="eastAsia" w:ascii="Times New Roman" w:hAnsi="Times New Roman" w:eastAsia="方正仿宋_GBK" w:cs="Times New Roman"/>
          <w:color w:val="000000"/>
          <w:kern w:val="2"/>
          <w:sz w:val="32"/>
          <w:szCs w:val="32"/>
          <w:shd w:val="clear" w:color="auto" w:fill="FFFFFF"/>
          <w:lang w:bidi="ar-SA"/>
        </w:rPr>
      </w:pPr>
      <w:r>
        <w:rPr>
          <w:rFonts w:hint="default" w:ascii="Times New Roman" w:hAnsi="Times New Roman" w:eastAsia="方正仿宋_GBK" w:cs="Times New Roman"/>
          <w:color w:val="000000"/>
          <w:kern w:val="2"/>
          <w:sz w:val="32"/>
          <w:szCs w:val="32"/>
          <w:shd w:val="clear" w:color="auto" w:fill="FFFFFF"/>
          <w:lang w:bidi="ar-SA"/>
        </w:rPr>
        <w:t>1</w:t>
      </w:r>
      <w:r>
        <w:rPr>
          <w:rFonts w:hint="eastAsia" w:ascii="Times New Roman" w:hAnsi="Times New Roman" w:eastAsia="方正仿宋_GBK" w:cs="Times New Roman"/>
          <w:color w:val="000000"/>
          <w:kern w:val="2"/>
          <w:sz w:val="32"/>
          <w:szCs w:val="32"/>
          <w:shd w:val="clear" w:color="auto" w:fill="FFFFFF"/>
          <w:lang w:bidi="ar-SA"/>
        </w:rPr>
        <w:t>.企业自查</w:t>
      </w:r>
      <w:r>
        <w:rPr>
          <w:rFonts w:hint="eastAsia" w:ascii="Times New Roman" w:hAnsi="Times New Roman" w:eastAsia="方正仿宋_GBK" w:cs="Times New Roman"/>
          <w:color w:val="000000"/>
          <w:kern w:val="2"/>
          <w:sz w:val="32"/>
          <w:szCs w:val="32"/>
          <w:shd w:val="clear" w:color="auto" w:fill="FFFFFF"/>
          <w:lang w:eastAsia="zh-CN" w:bidi="ar-SA"/>
        </w:rPr>
        <w:t>（</w:t>
      </w:r>
      <w:r>
        <w:rPr>
          <w:rFonts w:hint="default" w:ascii="Times New Roman" w:hAnsi="Times New Roman" w:eastAsia="方正仿宋_GBK" w:cs="Times New Roman"/>
          <w:color w:val="000000"/>
          <w:kern w:val="2"/>
          <w:sz w:val="32"/>
          <w:szCs w:val="32"/>
          <w:shd w:val="clear" w:color="auto" w:fill="FFFFFF"/>
          <w:lang w:bidi="ar-SA"/>
        </w:rPr>
        <w:t>2023</w:t>
      </w:r>
      <w:r>
        <w:rPr>
          <w:rFonts w:hint="eastAsia" w:ascii="Times New Roman" w:hAnsi="Times New Roman" w:eastAsia="方正仿宋_GBK" w:cs="Times New Roman"/>
          <w:color w:val="000000"/>
          <w:kern w:val="2"/>
          <w:sz w:val="32"/>
          <w:szCs w:val="32"/>
          <w:shd w:val="clear" w:color="auto" w:fill="FFFFFF"/>
          <w:lang w:bidi="ar-SA"/>
        </w:rPr>
        <w:t>年</w:t>
      </w:r>
      <w:r>
        <w:rPr>
          <w:rFonts w:hint="default" w:ascii="Times New Roman" w:hAnsi="Times New Roman" w:eastAsia="方正仿宋_GBK" w:cs="Times New Roman"/>
          <w:color w:val="000000"/>
          <w:kern w:val="2"/>
          <w:sz w:val="32"/>
          <w:szCs w:val="32"/>
          <w:shd w:val="clear" w:color="auto" w:fill="FFFFFF"/>
          <w:lang w:bidi="ar-SA"/>
        </w:rPr>
        <w:t>5</w:t>
      </w:r>
      <w:r>
        <w:rPr>
          <w:rFonts w:hint="eastAsia" w:ascii="Times New Roman" w:hAnsi="Times New Roman" w:eastAsia="方正仿宋_GBK" w:cs="Times New Roman"/>
          <w:color w:val="000000"/>
          <w:kern w:val="2"/>
          <w:sz w:val="32"/>
          <w:szCs w:val="32"/>
          <w:shd w:val="clear" w:color="auto" w:fill="FFFFFF"/>
          <w:lang w:bidi="ar-SA"/>
        </w:rPr>
        <w:t>月</w:t>
      </w:r>
      <w:r>
        <w:rPr>
          <w:rFonts w:hint="default" w:ascii="Times New Roman" w:hAnsi="Times New Roman" w:eastAsia="方正仿宋_GBK" w:cs="Times New Roman"/>
          <w:color w:val="000000"/>
          <w:kern w:val="2"/>
          <w:sz w:val="32"/>
          <w:szCs w:val="32"/>
          <w:shd w:val="clear" w:color="auto" w:fill="FFFFFF"/>
          <w:lang w:bidi="ar-SA"/>
        </w:rPr>
        <w:t>16</w:t>
      </w:r>
      <w:r>
        <w:rPr>
          <w:rFonts w:hint="eastAsia" w:ascii="Times New Roman" w:hAnsi="Times New Roman" w:eastAsia="方正仿宋_GBK" w:cs="Times New Roman"/>
          <w:color w:val="000000"/>
          <w:kern w:val="2"/>
          <w:sz w:val="32"/>
          <w:szCs w:val="32"/>
          <w:shd w:val="clear" w:color="auto" w:fill="FFFFFF"/>
          <w:lang w:bidi="ar-SA"/>
        </w:rPr>
        <w:t>日至</w:t>
      </w:r>
      <w:r>
        <w:rPr>
          <w:rFonts w:hint="default" w:ascii="Times New Roman" w:hAnsi="Times New Roman" w:eastAsia="方正仿宋_GBK" w:cs="Times New Roman"/>
          <w:color w:val="000000"/>
          <w:kern w:val="2"/>
          <w:sz w:val="32"/>
          <w:szCs w:val="32"/>
          <w:shd w:val="clear" w:color="auto" w:fill="FFFFFF"/>
          <w:lang w:bidi="ar-SA"/>
        </w:rPr>
        <w:t>5</w:t>
      </w:r>
      <w:r>
        <w:rPr>
          <w:rFonts w:hint="eastAsia" w:ascii="Times New Roman" w:hAnsi="Times New Roman" w:eastAsia="方正仿宋_GBK" w:cs="Times New Roman"/>
          <w:color w:val="000000"/>
          <w:kern w:val="2"/>
          <w:sz w:val="32"/>
          <w:szCs w:val="32"/>
          <w:shd w:val="clear" w:color="auto" w:fill="FFFFFF"/>
          <w:lang w:bidi="ar-SA"/>
        </w:rPr>
        <w:t>月</w:t>
      </w:r>
      <w:r>
        <w:rPr>
          <w:rFonts w:hint="default" w:ascii="Times New Roman" w:hAnsi="Times New Roman" w:eastAsia="方正仿宋_GBK" w:cs="Times New Roman"/>
          <w:color w:val="000000"/>
          <w:kern w:val="2"/>
          <w:sz w:val="32"/>
          <w:szCs w:val="32"/>
          <w:shd w:val="clear" w:color="auto" w:fill="FFFFFF"/>
          <w:lang w:bidi="ar-SA"/>
        </w:rPr>
        <w:t>31</w:t>
      </w:r>
      <w:r>
        <w:rPr>
          <w:rFonts w:hint="eastAsia" w:ascii="Times New Roman" w:hAnsi="Times New Roman" w:eastAsia="方正仿宋_GBK" w:cs="Times New Roman"/>
          <w:color w:val="000000"/>
          <w:kern w:val="2"/>
          <w:sz w:val="32"/>
          <w:szCs w:val="32"/>
          <w:shd w:val="clear" w:color="auto" w:fill="FFFFFF"/>
          <w:lang w:bidi="ar-SA"/>
        </w:rPr>
        <w:t>日</w:t>
      </w:r>
      <w:r>
        <w:rPr>
          <w:rFonts w:hint="eastAsia" w:ascii="Times New Roman" w:hAnsi="Times New Roman" w:eastAsia="方正仿宋_GBK" w:cs="Times New Roman"/>
          <w:color w:val="000000"/>
          <w:kern w:val="2"/>
          <w:sz w:val="32"/>
          <w:szCs w:val="32"/>
          <w:shd w:val="clear" w:color="auto" w:fill="FFFFFF"/>
          <w:lang w:eastAsia="zh-CN" w:bidi="ar-SA"/>
        </w:rPr>
        <w:t>）</w:t>
      </w:r>
      <w:r>
        <w:rPr>
          <w:rFonts w:hint="eastAsia" w:ascii="Times New Roman" w:hAnsi="Times New Roman" w:eastAsia="方正仿宋_GBK" w:cs="Times New Roman"/>
          <w:color w:val="000000"/>
          <w:kern w:val="2"/>
          <w:sz w:val="32"/>
          <w:szCs w:val="32"/>
          <w:shd w:val="clear" w:color="auto" w:fill="FFFFFF"/>
          <w:lang w:bidi="ar-SA"/>
        </w:rPr>
        <w:t>。各危险货物运输企业对照《六安市危险货物道路运输企业自查情况登记表》开展自查</w:t>
      </w:r>
      <w:r>
        <w:rPr>
          <w:rFonts w:hint="eastAsia" w:ascii="Times New Roman" w:hAnsi="Times New Roman" w:eastAsia="方正仿宋_GBK" w:cs="Times New Roman"/>
          <w:color w:val="000000"/>
          <w:kern w:val="2"/>
          <w:sz w:val="32"/>
          <w:szCs w:val="32"/>
          <w:shd w:val="clear" w:color="auto" w:fill="FFFFFF"/>
          <w:lang w:eastAsia="zh-CN" w:bidi="ar-SA"/>
        </w:rPr>
        <w:t>（</w:t>
      </w:r>
      <w:r>
        <w:rPr>
          <w:rFonts w:hint="eastAsia" w:ascii="Times New Roman" w:hAnsi="Times New Roman" w:eastAsia="方正仿宋_GBK" w:cs="Times New Roman"/>
          <w:color w:val="000000"/>
          <w:kern w:val="2"/>
          <w:sz w:val="32"/>
          <w:szCs w:val="32"/>
          <w:shd w:val="clear" w:color="auto" w:fill="FFFFFF"/>
          <w:lang w:bidi="ar-SA"/>
        </w:rPr>
        <w:t>附件</w:t>
      </w:r>
      <w:r>
        <w:rPr>
          <w:rFonts w:hint="default" w:ascii="Times New Roman" w:hAnsi="Times New Roman" w:eastAsia="方正仿宋_GBK" w:cs="Times New Roman"/>
          <w:color w:val="000000"/>
          <w:kern w:val="2"/>
          <w:sz w:val="32"/>
          <w:szCs w:val="32"/>
          <w:shd w:val="clear" w:color="auto" w:fill="FFFFFF"/>
          <w:lang w:bidi="ar-SA"/>
        </w:rPr>
        <w:t>3</w:t>
      </w:r>
      <w:r>
        <w:rPr>
          <w:rFonts w:hint="eastAsia" w:ascii="Times New Roman" w:hAnsi="Times New Roman" w:eastAsia="方正仿宋_GBK" w:cs="Times New Roman"/>
          <w:color w:val="000000"/>
          <w:kern w:val="2"/>
          <w:sz w:val="32"/>
          <w:szCs w:val="32"/>
          <w:shd w:val="clear" w:color="auto" w:fill="FFFFFF"/>
          <w:lang w:eastAsia="zh-CN" w:bidi="ar-SA"/>
        </w:rPr>
        <w:t>）</w:t>
      </w:r>
      <w:r>
        <w:rPr>
          <w:rFonts w:hint="eastAsia" w:ascii="Times New Roman" w:hAnsi="Times New Roman" w:eastAsia="方正仿宋_GBK" w:cs="Times New Roman"/>
          <w:color w:val="000000"/>
          <w:kern w:val="2"/>
          <w:sz w:val="32"/>
          <w:szCs w:val="32"/>
          <w:shd w:val="clear" w:color="auto" w:fill="FFFFFF"/>
          <w:lang w:bidi="ar-SA"/>
        </w:rPr>
        <w:t>，逐车、逐人、逐项建立台账。各县区对企业自查问题，要建立安全隐患清单</w:t>
      </w:r>
      <w:r>
        <w:rPr>
          <w:rFonts w:hint="eastAsia" w:ascii="Times New Roman" w:hAnsi="Times New Roman" w:eastAsia="方正仿宋_GBK" w:cs="Times New Roman"/>
          <w:color w:val="000000"/>
          <w:kern w:val="2"/>
          <w:sz w:val="32"/>
          <w:szCs w:val="32"/>
          <w:shd w:val="clear" w:color="auto" w:fill="FFFFFF"/>
          <w:lang w:eastAsia="zh-CN" w:bidi="ar-SA"/>
        </w:rPr>
        <w:t>（</w:t>
      </w:r>
      <w:r>
        <w:rPr>
          <w:rFonts w:hint="eastAsia" w:ascii="Times New Roman" w:hAnsi="Times New Roman" w:eastAsia="方正仿宋_GBK" w:cs="Times New Roman"/>
          <w:color w:val="000000"/>
          <w:kern w:val="2"/>
          <w:sz w:val="32"/>
          <w:szCs w:val="32"/>
          <w:shd w:val="clear" w:color="auto" w:fill="FFFFFF"/>
          <w:lang w:bidi="ar-SA"/>
        </w:rPr>
        <w:t>附件</w:t>
      </w:r>
      <w:r>
        <w:rPr>
          <w:rFonts w:hint="default" w:ascii="Times New Roman" w:hAnsi="Times New Roman" w:eastAsia="方正仿宋_GBK" w:cs="Times New Roman"/>
          <w:color w:val="000000"/>
          <w:kern w:val="2"/>
          <w:sz w:val="32"/>
          <w:szCs w:val="32"/>
          <w:shd w:val="clear" w:color="auto" w:fill="FFFFFF"/>
          <w:lang w:bidi="ar-SA"/>
        </w:rPr>
        <w:t>4</w:t>
      </w:r>
      <w:r>
        <w:rPr>
          <w:rFonts w:hint="eastAsia" w:ascii="Times New Roman" w:hAnsi="Times New Roman" w:eastAsia="方正仿宋_GBK" w:cs="Times New Roman"/>
          <w:color w:val="000000"/>
          <w:kern w:val="2"/>
          <w:sz w:val="32"/>
          <w:szCs w:val="32"/>
          <w:shd w:val="clear" w:color="auto" w:fill="FFFFFF"/>
          <w:lang w:eastAsia="zh-CN" w:bidi="ar-SA"/>
        </w:rPr>
        <w:t>）</w:t>
      </w:r>
      <w:r>
        <w:rPr>
          <w:rFonts w:hint="eastAsia" w:ascii="Times New Roman" w:hAnsi="Times New Roman" w:eastAsia="方正仿宋_GBK" w:cs="Times New Roman"/>
          <w:color w:val="000000"/>
          <w:kern w:val="2"/>
          <w:sz w:val="32"/>
          <w:szCs w:val="32"/>
          <w:shd w:val="clear" w:color="auto" w:fill="FFFFFF"/>
          <w:lang w:bidi="ar-SA"/>
        </w:rPr>
        <w:t>，明确整改措施、整改责任人和整改时限。</w:t>
      </w:r>
    </w:p>
    <w:p>
      <w:pPr>
        <w:keepNext w:val="0"/>
        <w:keepLines w:val="0"/>
        <w:pageBreakBefore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textAlignment w:val="auto"/>
        <w:rPr>
          <w:rFonts w:hint="eastAsia" w:ascii="Times New Roman" w:hAnsi="Times New Roman" w:eastAsia="方正仿宋_GBK" w:cs="Times New Roman"/>
          <w:color w:val="000000"/>
          <w:kern w:val="2"/>
          <w:sz w:val="32"/>
          <w:szCs w:val="32"/>
          <w:shd w:val="clear" w:color="auto" w:fill="FFFFFF"/>
          <w:lang w:bidi="ar-SA"/>
        </w:rPr>
      </w:pPr>
      <w:r>
        <w:rPr>
          <w:rFonts w:hint="default" w:ascii="Times New Roman" w:hAnsi="Times New Roman" w:eastAsia="方正仿宋_GBK" w:cs="Times New Roman"/>
          <w:color w:val="000000"/>
          <w:kern w:val="2"/>
          <w:sz w:val="32"/>
          <w:szCs w:val="32"/>
          <w:shd w:val="clear" w:color="auto" w:fill="FFFFFF"/>
          <w:lang w:bidi="ar-SA"/>
        </w:rPr>
        <w:t>2</w:t>
      </w:r>
      <w:r>
        <w:rPr>
          <w:rFonts w:hint="eastAsia" w:ascii="Times New Roman" w:hAnsi="Times New Roman" w:eastAsia="方正仿宋_GBK" w:cs="Times New Roman"/>
          <w:color w:val="000000"/>
          <w:kern w:val="2"/>
          <w:sz w:val="32"/>
          <w:szCs w:val="32"/>
          <w:shd w:val="clear" w:color="auto" w:fill="FFFFFF"/>
          <w:lang w:bidi="ar-SA"/>
        </w:rPr>
        <w:t>.集中整治</w:t>
      </w:r>
      <w:r>
        <w:rPr>
          <w:rFonts w:hint="eastAsia" w:ascii="Times New Roman" w:hAnsi="Times New Roman" w:eastAsia="方正仿宋_GBK" w:cs="Times New Roman"/>
          <w:color w:val="000000"/>
          <w:kern w:val="2"/>
          <w:sz w:val="32"/>
          <w:szCs w:val="32"/>
          <w:shd w:val="clear" w:color="auto" w:fill="FFFFFF"/>
          <w:lang w:eastAsia="zh-CN" w:bidi="ar-SA"/>
        </w:rPr>
        <w:t>（</w:t>
      </w:r>
      <w:r>
        <w:rPr>
          <w:rFonts w:hint="default" w:ascii="Times New Roman" w:hAnsi="Times New Roman" w:eastAsia="方正仿宋_GBK" w:cs="Times New Roman"/>
          <w:color w:val="000000"/>
          <w:kern w:val="2"/>
          <w:sz w:val="32"/>
          <w:szCs w:val="32"/>
          <w:shd w:val="clear" w:color="auto" w:fill="FFFFFF"/>
          <w:lang w:bidi="ar-SA"/>
        </w:rPr>
        <w:t>2023</w:t>
      </w:r>
      <w:r>
        <w:rPr>
          <w:rFonts w:hint="eastAsia" w:ascii="Times New Roman" w:hAnsi="Times New Roman" w:eastAsia="方正仿宋_GBK" w:cs="Times New Roman"/>
          <w:color w:val="000000"/>
          <w:kern w:val="2"/>
          <w:sz w:val="32"/>
          <w:szCs w:val="32"/>
          <w:shd w:val="clear" w:color="auto" w:fill="FFFFFF"/>
          <w:lang w:bidi="ar-SA"/>
        </w:rPr>
        <w:t>年</w:t>
      </w:r>
      <w:r>
        <w:rPr>
          <w:rFonts w:hint="default" w:ascii="Times New Roman" w:hAnsi="Times New Roman" w:eastAsia="方正仿宋_GBK" w:cs="Times New Roman"/>
          <w:color w:val="000000"/>
          <w:kern w:val="2"/>
          <w:sz w:val="32"/>
          <w:szCs w:val="32"/>
          <w:shd w:val="clear" w:color="auto" w:fill="FFFFFF"/>
          <w:lang w:bidi="ar-SA"/>
        </w:rPr>
        <w:t>6</w:t>
      </w:r>
      <w:r>
        <w:rPr>
          <w:rFonts w:hint="eastAsia" w:ascii="Times New Roman" w:hAnsi="Times New Roman" w:eastAsia="方正仿宋_GBK" w:cs="Times New Roman"/>
          <w:color w:val="000000"/>
          <w:kern w:val="2"/>
          <w:sz w:val="32"/>
          <w:szCs w:val="32"/>
          <w:shd w:val="clear" w:color="auto" w:fill="FFFFFF"/>
          <w:lang w:bidi="ar-SA"/>
        </w:rPr>
        <w:t>月</w:t>
      </w:r>
      <w:r>
        <w:rPr>
          <w:rFonts w:hint="default" w:ascii="Times New Roman" w:hAnsi="Times New Roman" w:eastAsia="方正仿宋_GBK" w:cs="Times New Roman"/>
          <w:color w:val="000000"/>
          <w:kern w:val="2"/>
          <w:sz w:val="32"/>
          <w:szCs w:val="32"/>
          <w:shd w:val="clear" w:color="auto" w:fill="FFFFFF"/>
          <w:lang w:bidi="ar-SA"/>
        </w:rPr>
        <w:t>1</w:t>
      </w:r>
      <w:r>
        <w:rPr>
          <w:rFonts w:hint="eastAsia" w:ascii="Times New Roman" w:hAnsi="Times New Roman" w:eastAsia="方正仿宋_GBK" w:cs="Times New Roman"/>
          <w:color w:val="000000"/>
          <w:kern w:val="2"/>
          <w:sz w:val="32"/>
          <w:szCs w:val="32"/>
          <w:shd w:val="clear" w:color="auto" w:fill="FFFFFF"/>
          <w:lang w:bidi="ar-SA"/>
        </w:rPr>
        <w:t>日至</w:t>
      </w:r>
      <w:r>
        <w:rPr>
          <w:rFonts w:hint="default" w:ascii="Times New Roman" w:hAnsi="Times New Roman" w:eastAsia="方正仿宋_GBK" w:cs="Times New Roman"/>
          <w:color w:val="000000"/>
          <w:kern w:val="2"/>
          <w:sz w:val="32"/>
          <w:szCs w:val="32"/>
          <w:shd w:val="clear" w:color="auto" w:fill="FFFFFF"/>
          <w:lang w:bidi="ar-SA"/>
        </w:rPr>
        <w:t>6</w:t>
      </w:r>
      <w:r>
        <w:rPr>
          <w:rFonts w:hint="eastAsia" w:ascii="Times New Roman" w:hAnsi="Times New Roman" w:eastAsia="方正仿宋_GBK" w:cs="Times New Roman"/>
          <w:color w:val="000000"/>
          <w:kern w:val="2"/>
          <w:sz w:val="32"/>
          <w:szCs w:val="32"/>
          <w:shd w:val="clear" w:color="auto" w:fill="FFFFFF"/>
          <w:lang w:bidi="ar-SA"/>
        </w:rPr>
        <w:t>月</w:t>
      </w:r>
      <w:r>
        <w:rPr>
          <w:rFonts w:hint="default" w:ascii="Times New Roman" w:hAnsi="Times New Roman" w:eastAsia="方正仿宋_GBK" w:cs="Times New Roman"/>
          <w:color w:val="000000"/>
          <w:kern w:val="2"/>
          <w:sz w:val="32"/>
          <w:szCs w:val="32"/>
          <w:shd w:val="clear" w:color="auto" w:fill="FFFFFF"/>
          <w:lang w:bidi="ar-SA"/>
        </w:rPr>
        <w:t>30</w:t>
      </w:r>
      <w:r>
        <w:rPr>
          <w:rFonts w:hint="eastAsia" w:ascii="Times New Roman" w:hAnsi="Times New Roman" w:eastAsia="方正仿宋_GBK" w:cs="Times New Roman"/>
          <w:color w:val="000000"/>
          <w:kern w:val="2"/>
          <w:sz w:val="32"/>
          <w:szCs w:val="32"/>
          <w:shd w:val="clear" w:color="auto" w:fill="FFFFFF"/>
          <w:lang w:bidi="ar-SA"/>
        </w:rPr>
        <w:t>日</w:t>
      </w:r>
      <w:r>
        <w:rPr>
          <w:rFonts w:hint="eastAsia" w:ascii="Times New Roman" w:hAnsi="Times New Roman" w:eastAsia="方正仿宋_GBK" w:cs="Times New Roman"/>
          <w:color w:val="000000"/>
          <w:kern w:val="2"/>
          <w:sz w:val="32"/>
          <w:szCs w:val="32"/>
          <w:shd w:val="clear" w:color="auto" w:fill="FFFFFF"/>
          <w:lang w:eastAsia="zh-CN" w:bidi="ar-SA"/>
        </w:rPr>
        <w:t>）</w:t>
      </w:r>
      <w:r>
        <w:rPr>
          <w:rFonts w:hint="eastAsia" w:ascii="Times New Roman" w:hAnsi="Times New Roman" w:eastAsia="方正仿宋_GBK" w:cs="Times New Roman"/>
          <w:color w:val="000000"/>
          <w:kern w:val="2"/>
          <w:sz w:val="32"/>
          <w:szCs w:val="32"/>
          <w:shd w:val="clear" w:color="auto" w:fill="FFFFFF"/>
          <w:lang w:bidi="ar-SA"/>
        </w:rPr>
        <w:t>。各责任单位制定具体整治方案，组织人员深入企业，对企业自查情况和清单建立情况进行现场复核，做到问题隐患全面真实，整改措施精准有效。建立危险货物道路运输企业退出机制，对拒不整改或整改后仍达不到标准的，依法吊销《经营许可证》。各县区督促企业自查自纠，切实履行属地监管职责，严把危险货物运输车辆报废更新初审关口，对挂靠车辆报废更新一律不得签字盖章。坚持危险货物道路运输异地交叉互查常态化，深化危险货物道路运输打非治违。对严重违法违规企业，综合运用行业安全执法手段，提升行业严管严控的震慑力。强化对危险货物运输企业、从业人员的信用监管，对违法行为累积记分达到规定分值的依法</w:t>
      </w:r>
      <w:r>
        <w:rPr>
          <w:rFonts w:hint="eastAsia" w:ascii="Times New Roman" w:hAnsi="Times New Roman" w:eastAsia="方正仿宋_GBK" w:cs="Times New Roman"/>
          <w:color w:val="000000"/>
          <w:kern w:val="2"/>
          <w:sz w:val="32"/>
          <w:szCs w:val="32"/>
          <w:shd w:val="clear" w:color="auto" w:fill="FFFFFF"/>
          <w:lang w:eastAsia="zh-CN" w:bidi="ar-SA"/>
        </w:rPr>
        <w:t>采取</w:t>
      </w:r>
      <w:r>
        <w:rPr>
          <w:rFonts w:hint="eastAsia" w:ascii="Times New Roman" w:hAnsi="Times New Roman" w:eastAsia="方正仿宋_GBK" w:cs="Times New Roman"/>
          <w:color w:val="000000"/>
          <w:kern w:val="2"/>
          <w:sz w:val="32"/>
          <w:szCs w:val="32"/>
          <w:shd w:val="clear" w:color="auto" w:fill="FFFFFF"/>
          <w:lang w:bidi="ar-SA"/>
        </w:rPr>
        <w:t>相应处理措施。</w:t>
      </w:r>
    </w:p>
    <w:p>
      <w:pPr>
        <w:keepNext w:val="0"/>
        <w:keepLines w:val="0"/>
        <w:pageBreakBefore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textAlignment w:val="auto"/>
        <w:rPr>
          <w:rFonts w:hint="eastAsia" w:ascii="方正楷体_GBK" w:hAnsi="方正楷体_GBK" w:eastAsia="方正楷体_GBK" w:cs="方正楷体_GBK"/>
          <w:color w:val="333333"/>
          <w:kern w:val="0"/>
          <w:sz w:val="32"/>
          <w:szCs w:val="32"/>
          <w:shd w:val="clear" w:color="auto" w:fill="FFFFFF"/>
          <w:lang w:bidi="ar"/>
        </w:rPr>
      </w:pPr>
      <w:r>
        <w:rPr>
          <w:rFonts w:hint="eastAsia" w:ascii="方正楷体_GBK" w:hAnsi="方正楷体_GBK" w:eastAsia="方正楷体_GBK" w:cs="方正楷体_GBK"/>
          <w:color w:val="333333"/>
          <w:kern w:val="0"/>
          <w:sz w:val="32"/>
          <w:szCs w:val="32"/>
          <w:shd w:val="clear" w:color="auto" w:fill="FFFFFF"/>
          <w:lang w:eastAsia="zh-CN" w:bidi="ar"/>
        </w:rPr>
        <w:t>（</w:t>
      </w:r>
      <w:r>
        <w:rPr>
          <w:rFonts w:hint="eastAsia" w:ascii="方正楷体_GBK" w:hAnsi="方正楷体_GBK" w:eastAsia="方正楷体_GBK" w:cs="方正楷体_GBK"/>
          <w:color w:val="333333"/>
          <w:kern w:val="0"/>
          <w:sz w:val="32"/>
          <w:szCs w:val="32"/>
          <w:shd w:val="clear" w:color="auto" w:fill="FFFFFF"/>
          <w:lang w:bidi="ar"/>
        </w:rPr>
        <w:t>三</w:t>
      </w:r>
      <w:r>
        <w:rPr>
          <w:rFonts w:hint="eastAsia" w:ascii="方正楷体_GBK" w:hAnsi="方正楷体_GBK" w:eastAsia="方正楷体_GBK" w:cs="方正楷体_GBK"/>
          <w:color w:val="333333"/>
          <w:kern w:val="0"/>
          <w:sz w:val="32"/>
          <w:szCs w:val="32"/>
          <w:shd w:val="clear" w:color="auto" w:fill="FFFFFF"/>
          <w:lang w:eastAsia="zh-CN" w:bidi="ar"/>
        </w:rPr>
        <w:t>）</w:t>
      </w:r>
      <w:r>
        <w:rPr>
          <w:rFonts w:hint="eastAsia" w:ascii="方正楷体_GBK" w:hAnsi="方正楷体_GBK" w:eastAsia="方正楷体_GBK" w:cs="方正楷体_GBK"/>
          <w:color w:val="333333"/>
          <w:kern w:val="0"/>
          <w:sz w:val="32"/>
          <w:szCs w:val="32"/>
          <w:shd w:val="clear" w:color="auto" w:fill="FFFFFF"/>
          <w:lang w:bidi="ar"/>
        </w:rPr>
        <w:t>总结验收阶段</w:t>
      </w:r>
      <w:r>
        <w:rPr>
          <w:rFonts w:hint="eastAsia" w:ascii="方正楷体_GBK" w:hAnsi="方正楷体_GBK" w:eastAsia="方正楷体_GBK" w:cs="方正楷体_GBK"/>
          <w:color w:val="333333"/>
          <w:kern w:val="0"/>
          <w:sz w:val="32"/>
          <w:szCs w:val="32"/>
          <w:shd w:val="clear" w:color="auto" w:fill="FFFFFF"/>
          <w:lang w:eastAsia="zh-CN" w:bidi="ar"/>
        </w:rPr>
        <w:t>（</w:t>
      </w:r>
      <w:r>
        <w:rPr>
          <w:rFonts w:hint="default" w:ascii="Times New Roman" w:hAnsi="Times New Roman" w:eastAsia="方正楷体_GBK" w:cs="Times New Roman"/>
          <w:color w:val="333333"/>
          <w:kern w:val="0"/>
          <w:sz w:val="32"/>
          <w:szCs w:val="32"/>
          <w:shd w:val="clear" w:color="auto" w:fill="FFFFFF"/>
          <w:lang w:bidi="ar"/>
        </w:rPr>
        <w:t>2023</w:t>
      </w:r>
      <w:r>
        <w:rPr>
          <w:rFonts w:hint="eastAsia" w:ascii="方正楷体_GBK" w:hAnsi="方正楷体_GBK" w:eastAsia="方正楷体_GBK" w:cs="方正楷体_GBK"/>
          <w:color w:val="333333"/>
          <w:kern w:val="0"/>
          <w:sz w:val="32"/>
          <w:szCs w:val="32"/>
          <w:shd w:val="clear" w:color="auto" w:fill="FFFFFF"/>
          <w:lang w:bidi="ar"/>
        </w:rPr>
        <w:t>年</w:t>
      </w:r>
      <w:r>
        <w:rPr>
          <w:rFonts w:hint="default" w:ascii="Times New Roman" w:hAnsi="Times New Roman" w:eastAsia="方正楷体_GBK" w:cs="Times New Roman"/>
          <w:color w:val="333333"/>
          <w:kern w:val="0"/>
          <w:sz w:val="32"/>
          <w:szCs w:val="32"/>
          <w:shd w:val="clear" w:color="auto" w:fill="FFFFFF"/>
          <w:lang w:bidi="ar"/>
        </w:rPr>
        <w:t>7</w:t>
      </w:r>
      <w:r>
        <w:rPr>
          <w:rFonts w:hint="eastAsia" w:ascii="方正楷体_GBK" w:hAnsi="方正楷体_GBK" w:eastAsia="方正楷体_GBK" w:cs="方正楷体_GBK"/>
          <w:color w:val="333333"/>
          <w:kern w:val="0"/>
          <w:sz w:val="32"/>
          <w:szCs w:val="32"/>
          <w:shd w:val="clear" w:color="auto" w:fill="FFFFFF"/>
          <w:lang w:bidi="ar"/>
        </w:rPr>
        <w:t>月</w:t>
      </w:r>
      <w:r>
        <w:rPr>
          <w:rFonts w:hint="default" w:ascii="Times New Roman" w:hAnsi="Times New Roman" w:eastAsia="方正楷体_GBK" w:cs="Times New Roman"/>
          <w:color w:val="333333"/>
          <w:kern w:val="0"/>
          <w:sz w:val="32"/>
          <w:szCs w:val="32"/>
          <w:shd w:val="clear" w:color="auto" w:fill="FFFFFF"/>
          <w:lang w:bidi="ar"/>
        </w:rPr>
        <w:t>1</w:t>
      </w:r>
      <w:r>
        <w:rPr>
          <w:rFonts w:hint="eastAsia" w:ascii="方正楷体_GBK" w:hAnsi="方正楷体_GBK" w:eastAsia="方正楷体_GBK" w:cs="方正楷体_GBK"/>
          <w:color w:val="333333"/>
          <w:kern w:val="0"/>
          <w:sz w:val="32"/>
          <w:szCs w:val="32"/>
          <w:shd w:val="clear" w:color="auto" w:fill="FFFFFF"/>
          <w:lang w:bidi="ar"/>
        </w:rPr>
        <w:t>日至</w:t>
      </w:r>
      <w:r>
        <w:rPr>
          <w:rFonts w:hint="default" w:ascii="Times New Roman" w:hAnsi="Times New Roman" w:eastAsia="方正楷体_GBK" w:cs="Times New Roman"/>
          <w:color w:val="333333"/>
          <w:kern w:val="0"/>
          <w:sz w:val="32"/>
          <w:szCs w:val="32"/>
          <w:shd w:val="clear" w:color="auto" w:fill="FFFFFF"/>
          <w:lang w:bidi="ar"/>
        </w:rPr>
        <w:t>7</w:t>
      </w:r>
      <w:r>
        <w:rPr>
          <w:rFonts w:hint="eastAsia" w:ascii="方正楷体_GBK" w:hAnsi="方正楷体_GBK" w:eastAsia="方正楷体_GBK" w:cs="方正楷体_GBK"/>
          <w:color w:val="333333"/>
          <w:kern w:val="0"/>
          <w:sz w:val="32"/>
          <w:szCs w:val="32"/>
          <w:shd w:val="clear" w:color="auto" w:fill="FFFFFF"/>
          <w:lang w:bidi="ar"/>
        </w:rPr>
        <w:t>月</w:t>
      </w:r>
      <w:r>
        <w:rPr>
          <w:rFonts w:hint="default" w:ascii="Times New Roman" w:hAnsi="Times New Roman" w:eastAsia="方正楷体_GBK" w:cs="Times New Roman"/>
          <w:color w:val="333333"/>
          <w:kern w:val="0"/>
          <w:sz w:val="32"/>
          <w:szCs w:val="32"/>
          <w:shd w:val="clear" w:color="auto" w:fill="FFFFFF"/>
          <w:lang w:bidi="ar"/>
        </w:rPr>
        <w:t>30</w:t>
      </w:r>
      <w:r>
        <w:rPr>
          <w:rFonts w:hint="eastAsia" w:ascii="方正楷体_GBK" w:hAnsi="方正楷体_GBK" w:eastAsia="方正楷体_GBK" w:cs="方正楷体_GBK"/>
          <w:color w:val="333333"/>
          <w:kern w:val="0"/>
          <w:sz w:val="32"/>
          <w:szCs w:val="32"/>
          <w:shd w:val="clear" w:color="auto" w:fill="FFFFFF"/>
          <w:lang w:bidi="ar"/>
        </w:rPr>
        <w:t>日</w:t>
      </w:r>
      <w:r>
        <w:rPr>
          <w:rFonts w:hint="eastAsia" w:ascii="方正楷体_GBK" w:hAnsi="方正楷体_GBK" w:eastAsia="方正楷体_GBK" w:cs="方正楷体_GBK"/>
          <w:color w:val="333333"/>
          <w:kern w:val="0"/>
          <w:sz w:val="32"/>
          <w:szCs w:val="32"/>
          <w:shd w:val="clear" w:color="auto" w:fill="FFFFFF"/>
          <w:lang w:eastAsia="zh-CN" w:bidi="ar"/>
        </w:rPr>
        <w:t>）</w:t>
      </w:r>
    </w:p>
    <w:p>
      <w:pPr>
        <w:keepNext w:val="0"/>
        <w:keepLines w:val="0"/>
        <w:pageBreakBefore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textAlignment w:val="auto"/>
        <w:rPr>
          <w:rFonts w:hint="eastAsia" w:ascii="Times New Roman" w:hAnsi="Times New Roman" w:eastAsia="方正仿宋_GBK" w:cs="Times New Roman"/>
          <w:color w:val="000000"/>
          <w:kern w:val="2"/>
          <w:sz w:val="32"/>
          <w:szCs w:val="32"/>
          <w:shd w:val="clear" w:color="auto" w:fill="FFFFFF"/>
          <w:lang w:bidi="ar-SA"/>
        </w:rPr>
      </w:pPr>
      <w:r>
        <w:rPr>
          <w:rFonts w:hint="eastAsia" w:ascii="Times New Roman" w:hAnsi="Times New Roman" w:eastAsia="方正仿宋_GBK" w:cs="Times New Roman"/>
          <w:color w:val="000000"/>
          <w:kern w:val="2"/>
          <w:sz w:val="32"/>
          <w:szCs w:val="32"/>
          <w:shd w:val="clear" w:color="auto" w:fill="FFFFFF"/>
          <w:lang w:bidi="ar-SA"/>
        </w:rPr>
        <w:t>各责任单位在集中整治结束后形成整治工作情况报告，市专项整治领导小组对各县区专项整治工作组织验收。</w:t>
      </w:r>
    </w:p>
    <w:p>
      <w:pPr>
        <w:keepNext w:val="0"/>
        <w:keepLines w:val="0"/>
        <w:pageBreakBefore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textAlignment w:val="auto"/>
        <w:rPr>
          <w:rFonts w:hint="eastAsia" w:ascii="方正楷体_GBK" w:hAnsi="方正楷体_GBK" w:eastAsia="方正楷体_GBK" w:cs="方正楷体_GBK"/>
          <w:color w:val="333333"/>
          <w:kern w:val="0"/>
          <w:sz w:val="32"/>
          <w:szCs w:val="32"/>
          <w:shd w:val="clear" w:color="auto" w:fill="FFFFFF"/>
          <w:lang w:bidi="ar"/>
        </w:rPr>
      </w:pPr>
      <w:r>
        <w:rPr>
          <w:rFonts w:hint="eastAsia" w:ascii="方正楷体_GBK" w:hAnsi="方正楷体_GBK" w:eastAsia="方正楷体_GBK" w:cs="方正楷体_GBK"/>
          <w:color w:val="333333"/>
          <w:kern w:val="0"/>
          <w:sz w:val="32"/>
          <w:szCs w:val="32"/>
          <w:shd w:val="clear" w:color="auto" w:fill="FFFFFF"/>
          <w:lang w:eastAsia="zh-CN" w:bidi="ar"/>
        </w:rPr>
        <w:t>（</w:t>
      </w:r>
      <w:r>
        <w:rPr>
          <w:rFonts w:hint="eastAsia" w:ascii="方正楷体_GBK" w:hAnsi="方正楷体_GBK" w:eastAsia="方正楷体_GBK" w:cs="方正楷体_GBK"/>
          <w:color w:val="333333"/>
          <w:kern w:val="0"/>
          <w:sz w:val="32"/>
          <w:szCs w:val="32"/>
          <w:shd w:val="clear" w:color="auto" w:fill="FFFFFF"/>
          <w:lang w:bidi="ar"/>
        </w:rPr>
        <w:t>四</w:t>
      </w:r>
      <w:r>
        <w:rPr>
          <w:rFonts w:hint="eastAsia" w:ascii="方正楷体_GBK" w:hAnsi="方正楷体_GBK" w:eastAsia="方正楷体_GBK" w:cs="方正楷体_GBK"/>
          <w:color w:val="333333"/>
          <w:kern w:val="0"/>
          <w:sz w:val="32"/>
          <w:szCs w:val="32"/>
          <w:shd w:val="clear" w:color="auto" w:fill="FFFFFF"/>
          <w:lang w:eastAsia="zh-CN" w:bidi="ar"/>
        </w:rPr>
        <w:t>）</w:t>
      </w:r>
      <w:r>
        <w:rPr>
          <w:rFonts w:hint="eastAsia" w:ascii="方正楷体_GBK" w:hAnsi="方正楷体_GBK" w:eastAsia="方正楷体_GBK" w:cs="方正楷体_GBK"/>
          <w:color w:val="333333"/>
          <w:kern w:val="0"/>
          <w:sz w:val="32"/>
          <w:szCs w:val="32"/>
          <w:shd w:val="clear" w:color="auto" w:fill="FFFFFF"/>
          <w:lang w:bidi="ar"/>
        </w:rPr>
        <w:t>建章立制阶段</w:t>
      </w:r>
      <w:r>
        <w:rPr>
          <w:rFonts w:hint="eastAsia" w:ascii="方正楷体_GBK" w:hAnsi="方正楷体_GBK" w:eastAsia="方正楷体_GBK" w:cs="方正楷体_GBK"/>
          <w:color w:val="333333"/>
          <w:kern w:val="0"/>
          <w:sz w:val="32"/>
          <w:szCs w:val="32"/>
          <w:shd w:val="clear" w:color="auto" w:fill="FFFFFF"/>
          <w:lang w:eastAsia="zh-CN" w:bidi="ar"/>
        </w:rPr>
        <w:t>（</w:t>
      </w:r>
      <w:r>
        <w:rPr>
          <w:rFonts w:hint="eastAsia" w:ascii="方正楷体_GBK" w:hAnsi="方正楷体_GBK" w:eastAsia="方正楷体_GBK" w:cs="方正楷体_GBK"/>
          <w:color w:val="333333"/>
          <w:kern w:val="0"/>
          <w:sz w:val="32"/>
          <w:szCs w:val="32"/>
          <w:shd w:val="clear" w:color="auto" w:fill="FFFFFF"/>
          <w:lang w:bidi="ar"/>
        </w:rPr>
        <w:t>常态长效</w:t>
      </w:r>
      <w:r>
        <w:rPr>
          <w:rFonts w:hint="eastAsia" w:ascii="方正楷体_GBK" w:hAnsi="方正楷体_GBK" w:eastAsia="方正楷体_GBK" w:cs="方正楷体_GBK"/>
          <w:color w:val="333333"/>
          <w:kern w:val="0"/>
          <w:sz w:val="32"/>
          <w:szCs w:val="32"/>
          <w:shd w:val="clear" w:color="auto" w:fill="FFFFFF"/>
          <w:lang w:eastAsia="zh-CN" w:bidi="ar"/>
        </w:rPr>
        <w:t>）</w:t>
      </w:r>
    </w:p>
    <w:p>
      <w:pPr>
        <w:keepNext w:val="0"/>
        <w:keepLines w:val="0"/>
        <w:pageBreakBefore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textAlignment w:val="auto"/>
        <w:rPr>
          <w:rFonts w:hint="eastAsia" w:ascii="Times New Roman" w:hAnsi="Times New Roman" w:eastAsia="方正仿宋_GBK" w:cs="Times New Roman"/>
          <w:color w:val="000000"/>
          <w:kern w:val="2"/>
          <w:sz w:val="32"/>
          <w:szCs w:val="32"/>
          <w:shd w:val="clear" w:color="auto" w:fill="FFFFFF"/>
          <w:lang w:bidi="ar-SA"/>
        </w:rPr>
      </w:pPr>
      <w:r>
        <w:rPr>
          <w:rFonts w:hint="default" w:ascii="Times New Roman" w:hAnsi="Times New Roman" w:eastAsia="方正仿宋_GBK" w:cs="Times New Roman"/>
          <w:color w:val="000000"/>
          <w:kern w:val="2"/>
          <w:sz w:val="32"/>
          <w:szCs w:val="32"/>
          <w:shd w:val="clear" w:color="auto" w:fill="FFFFFF"/>
          <w:lang w:bidi="ar-SA"/>
        </w:rPr>
        <w:t>1</w:t>
      </w:r>
      <w:r>
        <w:rPr>
          <w:rFonts w:hint="eastAsia" w:ascii="Times New Roman" w:hAnsi="Times New Roman" w:eastAsia="方正仿宋_GBK" w:cs="Times New Roman"/>
          <w:color w:val="000000"/>
          <w:kern w:val="2"/>
          <w:sz w:val="32"/>
          <w:szCs w:val="32"/>
          <w:shd w:val="clear" w:color="auto" w:fill="FFFFFF"/>
          <w:lang w:bidi="ar-SA"/>
        </w:rPr>
        <w:t>.建立健全长效机制。坚持立查立改、边查边改，通过集中整治，解决影响危险货物道路运输安全的重大隐患和突出问题，确保安全隐患彻底整改到位，确保企业违法违规行为不反弹、挂靠行为不反弹。各责任单位认真分析研究整治行动中存在的突出问题和薄弱环节，总结提炼专项整治经验做法，健全完善危险货物道路运输安全监管制度，完善监管方法措施，固化形成长效机制，推动危险货物道路运输安全治理水平不断提升。依托市交通运输应急保障中心，建立危险货物运输应急处置救援机制，做好应急车辆、人员、物资装备等应急资源储备，加强与公安、应急、高速公路管理中心等应急响应预案衔接，加强应急处置培训和演练，确保道路危险货物运输各类突发事故的及时有效处置。</w:t>
      </w:r>
    </w:p>
    <w:p>
      <w:pPr>
        <w:keepNext w:val="0"/>
        <w:keepLines w:val="0"/>
        <w:pageBreakBefore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textAlignment w:val="auto"/>
        <w:rPr>
          <w:rFonts w:ascii="Arial" w:hAnsi="Arial" w:eastAsia="Arial" w:cs="Arial"/>
          <w:snapToGrid w:val="0"/>
          <w:color w:val="000000"/>
          <w:kern w:val="0"/>
          <w:sz w:val="21"/>
          <w:szCs w:val="21"/>
        </w:rPr>
      </w:pPr>
      <w:r>
        <w:rPr>
          <w:rFonts w:hint="default" w:ascii="Times New Roman" w:hAnsi="Times New Roman" w:eastAsia="方正仿宋_GBK" w:cs="Times New Roman"/>
          <w:color w:val="000000"/>
          <w:kern w:val="2"/>
          <w:sz w:val="32"/>
          <w:szCs w:val="32"/>
          <w:shd w:val="clear" w:color="auto" w:fill="FFFFFF"/>
          <w:lang w:bidi="ar-SA"/>
        </w:rPr>
        <w:t>2</w:t>
      </w:r>
      <w:r>
        <w:rPr>
          <w:rFonts w:hint="eastAsia" w:ascii="Times New Roman" w:hAnsi="Times New Roman" w:eastAsia="方正仿宋_GBK" w:cs="Times New Roman"/>
          <w:color w:val="000000"/>
          <w:kern w:val="2"/>
          <w:sz w:val="32"/>
          <w:szCs w:val="32"/>
          <w:shd w:val="clear" w:color="auto" w:fill="FFFFFF"/>
          <w:lang w:bidi="ar-SA"/>
        </w:rPr>
        <w:t>.加强信用体系建设。健全完善危化品道路运输企业和从业人员信用信息收集和评价体系，完整记录企业和从业人员各类信用信息，将失信企业和从业人员的违规行为与企业质量安全和从业人员个人信用评价相挂钩，加强监管和惩戒；把企业及车辆的违法违规不良行为作为安全隐患及时予以查处。</w:t>
      </w:r>
    </w:p>
    <w:p>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jc w:val="both"/>
        <w:textAlignment w:val="auto"/>
        <w:rPr>
          <w:rFonts w:hint="eastAsia" w:ascii="方正黑体_GBK" w:hAnsi="方正黑体_GBK" w:eastAsia="方正黑体_GBK" w:cs="方正黑体_GBK"/>
          <w:b w:val="0"/>
          <w:bCs w:val="0"/>
          <w:color w:val="333333"/>
          <w:sz w:val="32"/>
          <w:szCs w:val="32"/>
          <w:shd w:val="clear" w:color="auto" w:fill="FFFFFF"/>
        </w:rPr>
      </w:pPr>
      <w:r>
        <w:rPr>
          <w:rFonts w:hint="eastAsia" w:ascii="方正黑体_GBK" w:hAnsi="方正黑体_GBK" w:eastAsia="方正黑体_GBK" w:cs="方正黑体_GBK"/>
          <w:b w:val="0"/>
          <w:bCs w:val="0"/>
          <w:color w:val="333333"/>
          <w:sz w:val="32"/>
          <w:szCs w:val="32"/>
          <w:shd w:val="clear" w:color="auto" w:fill="FFFFFF"/>
        </w:rPr>
        <w:t>五、工作要求</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firstLine="629"/>
        <w:jc w:val="left"/>
        <w:textAlignment w:val="baseline"/>
        <w:rPr>
          <w:rFonts w:hint="eastAsia" w:ascii="Times New Roman" w:hAnsi="Times New Roman" w:eastAsia="方正仿宋_GBK" w:cs="Times New Roman"/>
          <w:color w:val="000000"/>
          <w:kern w:val="2"/>
          <w:sz w:val="32"/>
          <w:szCs w:val="32"/>
          <w:shd w:val="clear" w:color="auto" w:fill="FFFFFF"/>
          <w:lang w:bidi="ar-SA"/>
        </w:rPr>
      </w:pPr>
      <w:r>
        <w:rPr>
          <w:rFonts w:hint="eastAsia" w:ascii="方正楷体_GBK" w:hAnsi="方正楷体_GBK" w:eastAsia="方正楷体_GBK" w:cs="方正楷体_GBK"/>
          <w:color w:val="333333"/>
          <w:kern w:val="0"/>
          <w:sz w:val="32"/>
          <w:szCs w:val="32"/>
          <w:shd w:val="clear" w:color="auto" w:fill="FFFFFF"/>
          <w:lang w:eastAsia="zh-CN" w:bidi="ar"/>
        </w:rPr>
        <w:t>（</w:t>
      </w:r>
      <w:r>
        <w:rPr>
          <w:rFonts w:hint="eastAsia" w:ascii="方正楷体_GBK" w:hAnsi="方正楷体_GBK" w:eastAsia="方正楷体_GBK" w:cs="方正楷体_GBK"/>
          <w:color w:val="333333"/>
          <w:kern w:val="0"/>
          <w:sz w:val="32"/>
          <w:szCs w:val="32"/>
          <w:shd w:val="clear" w:color="auto" w:fill="FFFFFF"/>
          <w:lang w:bidi="ar"/>
        </w:rPr>
        <w:t>一</w:t>
      </w:r>
      <w:r>
        <w:rPr>
          <w:rFonts w:hint="eastAsia" w:ascii="方正楷体_GBK" w:hAnsi="方正楷体_GBK" w:eastAsia="方正楷体_GBK" w:cs="方正楷体_GBK"/>
          <w:color w:val="333333"/>
          <w:kern w:val="0"/>
          <w:sz w:val="32"/>
          <w:szCs w:val="32"/>
          <w:shd w:val="clear" w:color="auto" w:fill="FFFFFF"/>
          <w:lang w:eastAsia="zh-CN" w:bidi="ar"/>
        </w:rPr>
        <w:t>）</w:t>
      </w:r>
      <w:r>
        <w:rPr>
          <w:rFonts w:hint="eastAsia" w:ascii="方正楷体_GBK" w:hAnsi="方正楷体_GBK" w:eastAsia="方正楷体_GBK" w:cs="方正楷体_GBK"/>
          <w:color w:val="333333"/>
          <w:kern w:val="0"/>
          <w:sz w:val="32"/>
          <w:szCs w:val="32"/>
          <w:shd w:val="clear" w:color="auto" w:fill="FFFFFF"/>
          <w:lang w:bidi="ar"/>
        </w:rPr>
        <w:t>强化组织领导。</w:t>
      </w:r>
      <w:r>
        <w:rPr>
          <w:rFonts w:hint="eastAsia" w:ascii="Times New Roman" w:hAnsi="Times New Roman" w:eastAsia="方正仿宋_GBK" w:cs="Times New Roman"/>
          <w:color w:val="000000"/>
          <w:kern w:val="2"/>
          <w:sz w:val="32"/>
          <w:szCs w:val="32"/>
          <w:shd w:val="clear" w:color="auto" w:fill="FFFFFF"/>
          <w:lang w:bidi="ar-SA"/>
        </w:rPr>
        <w:t>成立六安市危险货物道路运输安全专项整治领导小组</w:t>
      </w:r>
      <w:r>
        <w:rPr>
          <w:rFonts w:hint="eastAsia" w:ascii="Times New Roman" w:hAnsi="Times New Roman" w:eastAsia="方正仿宋_GBK" w:cs="Times New Roman"/>
          <w:color w:val="000000"/>
          <w:kern w:val="2"/>
          <w:sz w:val="32"/>
          <w:szCs w:val="32"/>
          <w:shd w:val="clear" w:color="auto" w:fill="FFFFFF"/>
          <w:lang w:eastAsia="zh-CN" w:bidi="ar-SA"/>
        </w:rPr>
        <w:t>（</w:t>
      </w:r>
      <w:r>
        <w:rPr>
          <w:rFonts w:hint="eastAsia" w:ascii="Times New Roman" w:hAnsi="Times New Roman" w:eastAsia="方正仿宋_GBK" w:cs="Times New Roman"/>
          <w:color w:val="000000"/>
          <w:kern w:val="2"/>
          <w:sz w:val="32"/>
          <w:szCs w:val="32"/>
          <w:shd w:val="clear" w:color="auto" w:fill="FFFFFF"/>
          <w:lang w:bidi="ar-SA"/>
        </w:rPr>
        <w:t>附件</w:t>
      </w:r>
      <w:r>
        <w:rPr>
          <w:rFonts w:hint="default" w:ascii="Times New Roman" w:hAnsi="Times New Roman" w:eastAsia="方正仿宋_GBK" w:cs="Times New Roman"/>
          <w:color w:val="000000"/>
          <w:kern w:val="2"/>
          <w:sz w:val="32"/>
          <w:szCs w:val="32"/>
          <w:shd w:val="clear" w:color="auto" w:fill="FFFFFF"/>
          <w:lang w:bidi="ar-SA"/>
        </w:rPr>
        <w:t>1</w:t>
      </w:r>
      <w:r>
        <w:rPr>
          <w:rFonts w:hint="eastAsia" w:ascii="Times New Roman" w:hAnsi="Times New Roman" w:eastAsia="方正仿宋_GBK" w:cs="Times New Roman"/>
          <w:color w:val="000000"/>
          <w:kern w:val="2"/>
          <w:sz w:val="32"/>
          <w:szCs w:val="32"/>
          <w:shd w:val="clear" w:color="auto" w:fill="FFFFFF"/>
          <w:lang w:eastAsia="zh-CN" w:bidi="ar-SA"/>
        </w:rPr>
        <w:t>）</w:t>
      </w:r>
      <w:r>
        <w:rPr>
          <w:rFonts w:hint="eastAsia" w:ascii="Times New Roman" w:hAnsi="Times New Roman" w:eastAsia="方正仿宋_GBK" w:cs="Times New Roman"/>
          <w:color w:val="000000"/>
          <w:kern w:val="2"/>
          <w:sz w:val="32"/>
          <w:szCs w:val="32"/>
          <w:shd w:val="clear" w:color="auto" w:fill="FFFFFF"/>
          <w:lang w:bidi="ar-SA"/>
        </w:rPr>
        <w:t>，加强对专项整治工作的组织领导。各责任单位加强沟通协作，建立健全部门协同监管联合检查工作机制，畅通部门间信息共享渠道，完善违法违规行为联合惩戒机制，在确保行业稳定的前提下，协同高效推进整治工作，着力破解危险货物道路运输安全难题，有效防范化解重大安全风险。</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firstLine="632"/>
        <w:jc w:val="left"/>
        <w:textAlignment w:val="baseline"/>
        <w:rPr>
          <w:rFonts w:hint="eastAsia" w:ascii="Times New Roman" w:hAnsi="Times New Roman" w:eastAsia="方正仿宋_GBK" w:cs="Times New Roman"/>
          <w:color w:val="000000"/>
          <w:kern w:val="2"/>
          <w:sz w:val="32"/>
          <w:szCs w:val="32"/>
          <w:shd w:val="clear" w:color="auto" w:fill="FFFFFF"/>
          <w:lang w:bidi="ar-SA"/>
        </w:rPr>
      </w:pPr>
      <w:r>
        <w:rPr>
          <w:rFonts w:hint="eastAsia" w:ascii="方正楷体_GBK" w:hAnsi="方正楷体_GBK" w:eastAsia="方正楷体_GBK" w:cs="方正楷体_GBK"/>
          <w:color w:val="333333"/>
          <w:kern w:val="0"/>
          <w:sz w:val="32"/>
          <w:szCs w:val="32"/>
          <w:shd w:val="clear" w:color="auto" w:fill="FFFFFF"/>
          <w:lang w:eastAsia="zh-CN" w:bidi="ar"/>
        </w:rPr>
        <w:t>（</w:t>
      </w:r>
      <w:r>
        <w:rPr>
          <w:rFonts w:hint="eastAsia" w:ascii="方正楷体_GBK" w:hAnsi="方正楷体_GBK" w:eastAsia="方正楷体_GBK" w:cs="方正楷体_GBK"/>
          <w:color w:val="333333"/>
          <w:kern w:val="0"/>
          <w:sz w:val="32"/>
          <w:szCs w:val="32"/>
          <w:shd w:val="clear" w:color="auto" w:fill="FFFFFF"/>
          <w:lang w:bidi="ar"/>
        </w:rPr>
        <w:t>二</w:t>
      </w:r>
      <w:r>
        <w:rPr>
          <w:rFonts w:hint="eastAsia" w:ascii="方正楷体_GBK" w:hAnsi="方正楷体_GBK" w:eastAsia="方正楷体_GBK" w:cs="方正楷体_GBK"/>
          <w:color w:val="333333"/>
          <w:kern w:val="0"/>
          <w:sz w:val="32"/>
          <w:szCs w:val="32"/>
          <w:shd w:val="clear" w:color="auto" w:fill="FFFFFF"/>
          <w:lang w:eastAsia="zh-CN" w:bidi="ar"/>
        </w:rPr>
        <w:t>）</w:t>
      </w:r>
      <w:r>
        <w:rPr>
          <w:rFonts w:hint="eastAsia" w:ascii="方正楷体_GBK" w:hAnsi="方正楷体_GBK" w:eastAsia="方正楷体_GBK" w:cs="方正楷体_GBK"/>
          <w:color w:val="333333"/>
          <w:kern w:val="0"/>
          <w:sz w:val="32"/>
          <w:szCs w:val="32"/>
          <w:shd w:val="clear" w:color="auto" w:fill="FFFFFF"/>
          <w:lang w:bidi="ar"/>
        </w:rPr>
        <w:t>强化跟踪督导。</w:t>
      </w:r>
      <w:r>
        <w:rPr>
          <w:rFonts w:hint="eastAsia" w:ascii="Times New Roman" w:hAnsi="Times New Roman" w:eastAsia="方正仿宋_GBK" w:cs="Times New Roman"/>
          <w:color w:val="000000"/>
          <w:kern w:val="2"/>
          <w:sz w:val="32"/>
          <w:szCs w:val="32"/>
          <w:shd w:val="clear" w:color="auto" w:fill="FFFFFF"/>
          <w:lang w:bidi="ar-SA"/>
        </w:rPr>
        <w:t>市危险货物道路运输安全专项整治领导小组适时组织对各地、各部门工作开展情况进行督导检查，加强过程管理，确保整治工作</w:t>
      </w:r>
      <w:r>
        <w:rPr>
          <w:rFonts w:hint="eastAsia" w:ascii="Times New Roman" w:hAnsi="Times New Roman" w:eastAsia="方正仿宋_GBK" w:cs="Times New Roman"/>
          <w:color w:val="000000"/>
          <w:kern w:val="2"/>
          <w:sz w:val="32"/>
          <w:szCs w:val="32"/>
          <w:shd w:val="clear" w:color="auto" w:fill="FFFFFF"/>
          <w:lang w:eastAsia="zh-CN" w:bidi="ar-SA"/>
        </w:rPr>
        <w:t>取得</w:t>
      </w:r>
      <w:r>
        <w:rPr>
          <w:rFonts w:hint="eastAsia" w:ascii="Times New Roman" w:hAnsi="Times New Roman" w:eastAsia="方正仿宋_GBK" w:cs="Times New Roman"/>
          <w:color w:val="000000"/>
          <w:kern w:val="2"/>
          <w:sz w:val="32"/>
          <w:szCs w:val="32"/>
          <w:shd w:val="clear" w:color="auto" w:fill="FFFFFF"/>
          <w:lang w:bidi="ar-SA"/>
        </w:rPr>
        <w:t>实效。市直相关部门成立督导组包保县区</w:t>
      </w:r>
      <w:r>
        <w:rPr>
          <w:rFonts w:hint="eastAsia" w:ascii="Times New Roman" w:hAnsi="Times New Roman" w:eastAsia="方正仿宋_GBK" w:cs="Times New Roman"/>
          <w:color w:val="000000"/>
          <w:kern w:val="2"/>
          <w:sz w:val="32"/>
          <w:szCs w:val="32"/>
          <w:shd w:val="clear" w:color="auto" w:fill="FFFFFF"/>
          <w:lang w:eastAsia="zh-CN" w:bidi="ar-SA"/>
        </w:rPr>
        <w:t>（</w:t>
      </w:r>
      <w:r>
        <w:rPr>
          <w:rFonts w:hint="eastAsia" w:ascii="Times New Roman" w:hAnsi="Times New Roman" w:eastAsia="方正仿宋_GBK" w:cs="Times New Roman"/>
          <w:color w:val="000000"/>
          <w:kern w:val="2"/>
          <w:sz w:val="32"/>
          <w:szCs w:val="32"/>
          <w:shd w:val="clear" w:color="auto" w:fill="FFFFFF"/>
          <w:lang w:bidi="ar-SA"/>
        </w:rPr>
        <w:t>附件</w:t>
      </w:r>
      <w:r>
        <w:rPr>
          <w:rFonts w:hint="default" w:ascii="Times New Roman" w:hAnsi="Times New Roman" w:eastAsia="方正仿宋_GBK" w:cs="Times New Roman"/>
          <w:color w:val="000000"/>
          <w:kern w:val="2"/>
          <w:sz w:val="32"/>
          <w:szCs w:val="32"/>
          <w:shd w:val="clear" w:color="auto" w:fill="FFFFFF"/>
          <w:lang w:bidi="ar-SA"/>
        </w:rPr>
        <w:t>2</w:t>
      </w:r>
      <w:r>
        <w:rPr>
          <w:rFonts w:hint="eastAsia" w:ascii="Times New Roman" w:hAnsi="Times New Roman" w:eastAsia="方正仿宋_GBK" w:cs="Times New Roman"/>
          <w:color w:val="000000"/>
          <w:kern w:val="2"/>
          <w:sz w:val="32"/>
          <w:szCs w:val="32"/>
          <w:shd w:val="clear" w:color="auto" w:fill="FFFFFF"/>
          <w:lang w:eastAsia="zh-CN" w:bidi="ar-SA"/>
        </w:rPr>
        <w:t>）</w:t>
      </w:r>
      <w:r>
        <w:rPr>
          <w:rFonts w:hint="eastAsia" w:ascii="Times New Roman" w:hAnsi="Times New Roman" w:eastAsia="方正仿宋_GBK" w:cs="Times New Roman"/>
          <w:color w:val="000000"/>
          <w:kern w:val="2"/>
          <w:sz w:val="32"/>
          <w:szCs w:val="32"/>
          <w:shd w:val="clear" w:color="auto" w:fill="FFFFFF"/>
          <w:lang w:bidi="ar-SA"/>
        </w:rPr>
        <w:t>，每月督导不少于一次。各县区、各部门也要成立相应组织，分管负责同志定期调度，协调解决重难点问题，确保专项整治工作扎实有序推进。</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firstLine="630"/>
        <w:jc w:val="left"/>
        <w:textAlignment w:val="baseline"/>
        <w:rPr>
          <w:rFonts w:hint="eastAsia" w:ascii="Times New Roman" w:hAnsi="Times New Roman" w:eastAsia="方正仿宋_GBK" w:cs="Times New Roman"/>
          <w:color w:val="000000"/>
          <w:kern w:val="2"/>
          <w:sz w:val="32"/>
          <w:szCs w:val="32"/>
          <w:shd w:val="clear" w:color="auto" w:fill="FFFFFF"/>
          <w:lang w:bidi="ar-SA"/>
        </w:rPr>
      </w:pPr>
      <w:r>
        <w:rPr>
          <w:rFonts w:hint="eastAsia" w:ascii="方正楷体_GBK" w:hAnsi="方正楷体_GBK" w:eastAsia="方正楷体_GBK" w:cs="方正楷体_GBK"/>
          <w:color w:val="333333"/>
          <w:kern w:val="0"/>
          <w:sz w:val="32"/>
          <w:szCs w:val="32"/>
          <w:shd w:val="clear" w:color="auto" w:fill="FFFFFF"/>
          <w:lang w:eastAsia="zh-CN" w:bidi="ar"/>
        </w:rPr>
        <w:t>（</w:t>
      </w:r>
      <w:r>
        <w:rPr>
          <w:rFonts w:hint="eastAsia" w:ascii="方正楷体_GBK" w:hAnsi="方正楷体_GBK" w:eastAsia="方正楷体_GBK" w:cs="方正楷体_GBK"/>
          <w:color w:val="333333"/>
          <w:kern w:val="0"/>
          <w:sz w:val="32"/>
          <w:szCs w:val="32"/>
          <w:shd w:val="clear" w:color="auto" w:fill="FFFFFF"/>
          <w:lang w:bidi="ar"/>
        </w:rPr>
        <w:t>三</w:t>
      </w:r>
      <w:r>
        <w:rPr>
          <w:rFonts w:hint="eastAsia" w:ascii="方正楷体_GBK" w:hAnsi="方正楷体_GBK" w:eastAsia="方正楷体_GBK" w:cs="方正楷体_GBK"/>
          <w:color w:val="333333"/>
          <w:kern w:val="0"/>
          <w:sz w:val="32"/>
          <w:szCs w:val="32"/>
          <w:shd w:val="clear" w:color="auto" w:fill="FFFFFF"/>
          <w:lang w:eastAsia="zh-CN" w:bidi="ar"/>
        </w:rPr>
        <w:t>）</w:t>
      </w:r>
      <w:r>
        <w:rPr>
          <w:rFonts w:hint="eastAsia" w:ascii="方正楷体_GBK" w:hAnsi="方正楷体_GBK" w:eastAsia="方正楷体_GBK" w:cs="方正楷体_GBK"/>
          <w:color w:val="333333"/>
          <w:kern w:val="0"/>
          <w:sz w:val="32"/>
          <w:szCs w:val="32"/>
          <w:shd w:val="clear" w:color="auto" w:fill="FFFFFF"/>
          <w:lang w:bidi="ar"/>
        </w:rPr>
        <w:t>强化舆论宣传。</w:t>
      </w:r>
      <w:r>
        <w:rPr>
          <w:rFonts w:hint="eastAsia" w:ascii="Times New Roman" w:hAnsi="Times New Roman" w:eastAsia="方正仿宋_GBK" w:cs="Times New Roman"/>
          <w:color w:val="000000"/>
          <w:kern w:val="2"/>
          <w:sz w:val="32"/>
          <w:szCs w:val="32"/>
          <w:shd w:val="clear" w:color="auto" w:fill="FFFFFF"/>
          <w:lang w:bidi="ar-SA"/>
        </w:rPr>
        <w:t>各县区、各部门要加大专项整治期间查处典型案例的曝光力度，广泛开展警示教育，引导危险货物道路运输企业和从业人员增强安全意识，自觉规范从业行为。</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firstLine="620"/>
        <w:jc w:val="left"/>
        <w:textAlignment w:val="baseline"/>
        <w:rPr>
          <w:rFonts w:ascii="Arial" w:hAnsi="Arial" w:eastAsia="Arial" w:cs="Arial"/>
          <w:snapToGrid w:val="0"/>
          <w:color w:val="000000"/>
          <w:kern w:val="0"/>
          <w:sz w:val="21"/>
          <w:szCs w:val="21"/>
        </w:rPr>
      </w:pPr>
      <w:r>
        <w:rPr>
          <w:rFonts w:hint="eastAsia" w:ascii="方正楷体_GBK" w:hAnsi="方正楷体_GBK" w:eastAsia="方正楷体_GBK" w:cs="方正楷体_GBK"/>
          <w:color w:val="333333"/>
          <w:kern w:val="0"/>
          <w:sz w:val="32"/>
          <w:szCs w:val="32"/>
          <w:shd w:val="clear" w:color="auto" w:fill="FFFFFF"/>
          <w:lang w:eastAsia="zh-CN" w:bidi="ar"/>
        </w:rPr>
        <w:t>（</w:t>
      </w:r>
      <w:r>
        <w:rPr>
          <w:rFonts w:hint="eastAsia" w:ascii="方正楷体_GBK" w:hAnsi="方正楷体_GBK" w:eastAsia="方正楷体_GBK" w:cs="方正楷体_GBK"/>
          <w:color w:val="333333"/>
          <w:kern w:val="0"/>
          <w:sz w:val="32"/>
          <w:szCs w:val="32"/>
          <w:shd w:val="clear" w:color="auto" w:fill="FFFFFF"/>
          <w:lang w:bidi="ar"/>
        </w:rPr>
        <w:t>四</w:t>
      </w:r>
      <w:r>
        <w:rPr>
          <w:rFonts w:hint="eastAsia" w:ascii="方正楷体_GBK" w:hAnsi="方正楷体_GBK" w:eastAsia="方正楷体_GBK" w:cs="方正楷体_GBK"/>
          <w:color w:val="333333"/>
          <w:kern w:val="0"/>
          <w:sz w:val="32"/>
          <w:szCs w:val="32"/>
          <w:shd w:val="clear" w:color="auto" w:fill="FFFFFF"/>
          <w:lang w:eastAsia="zh-CN" w:bidi="ar"/>
        </w:rPr>
        <w:t>）</w:t>
      </w:r>
      <w:r>
        <w:rPr>
          <w:rFonts w:hint="eastAsia" w:ascii="方正楷体_GBK" w:hAnsi="方正楷体_GBK" w:eastAsia="方正楷体_GBK" w:cs="方正楷体_GBK"/>
          <w:color w:val="333333"/>
          <w:kern w:val="0"/>
          <w:sz w:val="32"/>
          <w:szCs w:val="32"/>
          <w:shd w:val="clear" w:color="auto" w:fill="FFFFFF"/>
          <w:lang w:bidi="ar"/>
        </w:rPr>
        <w:t>强化信息报送。</w:t>
      </w:r>
      <w:r>
        <w:rPr>
          <w:rFonts w:hint="eastAsia" w:ascii="Times New Roman" w:hAnsi="Times New Roman" w:eastAsia="方正仿宋_GBK" w:cs="Times New Roman"/>
          <w:color w:val="000000"/>
          <w:kern w:val="2"/>
          <w:sz w:val="32"/>
          <w:szCs w:val="32"/>
          <w:shd w:val="clear" w:color="auto" w:fill="FFFFFF"/>
          <w:lang w:bidi="ar-SA"/>
        </w:rPr>
        <w:t>各责任单位要及时向领导小组办公室报送专项整治工作进展情况以及经验做法，并于</w:t>
      </w:r>
      <w:r>
        <w:rPr>
          <w:rFonts w:hint="default" w:ascii="Times New Roman" w:hAnsi="Times New Roman" w:eastAsia="方正仿宋_GBK" w:cs="Times New Roman"/>
          <w:color w:val="000000"/>
          <w:kern w:val="2"/>
          <w:sz w:val="32"/>
          <w:szCs w:val="32"/>
          <w:shd w:val="clear" w:color="auto" w:fill="FFFFFF"/>
          <w:lang w:bidi="ar-SA"/>
        </w:rPr>
        <w:t>2023</w:t>
      </w:r>
      <w:r>
        <w:rPr>
          <w:rFonts w:hint="eastAsia" w:ascii="Times New Roman" w:hAnsi="Times New Roman" w:eastAsia="方正仿宋_GBK" w:cs="Times New Roman"/>
          <w:color w:val="000000"/>
          <w:kern w:val="2"/>
          <w:sz w:val="32"/>
          <w:szCs w:val="32"/>
          <w:shd w:val="clear" w:color="auto" w:fill="FFFFFF"/>
          <w:lang w:bidi="ar-SA"/>
        </w:rPr>
        <w:t>年</w:t>
      </w:r>
      <w:r>
        <w:rPr>
          <w:rFonts w:hint="default" w:ascii="Times New Roman" w:hAnsi="Times New Roman" w:eastAsia="方正仿宋_GBK" w:cs="Times New Roman"/>
          <w:color w:val="000000"/>
          <w:kern w:val="2"/>
          <w:sz w:val="32"/>
          <w:szCs w:val="32"/>
          <w:shd w:val="clear" w:color="auto" w:fill="FFFFFF"/>
          <w:lang w:bidi="ar-SA"/>
        </w:rPr>
        <w:t>7</w:t>
      </w:r>
      <w:r>
        <w:rPr>
          <w:rFonts w:hint="eastAsia" w:ascii="Times New Roman" w:hAnsi="Times New Roman" w:eastAsia="方正仿宋_GBK" w:cs="Times New Roman"/>
          <w:color w:val="000000"/>
          <w:kern w:val="2"/>
          <w:sz w:val="32"/>
          <w:szCs w:val="32"/>
          <w:shd w:val="clear" w:color="auto" w:fill="FFFFFF"/>
          <w:lang w:bidi="ar-SA"/>
        </w:rPr>
        <w:t>月</w:t>
      </w:r>
      <w:r>
        <w:rPr>
          <w:rFonts w:hint="default" w:ascii="Times New Roman" w:hAnsi="Times New Roman" w:eastAsia="方正仿宋_GBK" w:cs="Times New Roman"/>
          <w:color w:val="000000"/>
          <w:kern w:val="2"/>
          <w:sz w:val="32"/>
          <w:szCs w:val="32"/>
          <w:shd w:val="clear" w:color="auto" w:fill="FFFFFF"/>
          <w:lang w:bidi="ar-SA"/>
        </w:rPr>
        <w:t>30</w:t>
      </w:r>
      <w:r>
        <w:rPr>
          <w:rFonts w:hint="eastAsia" w:ascii="Times New Roman" w:hAnsi="Times New Roman" w:eastAsia="方正仿宋_GBK" w:cs="Times New Roman"/>
          <w:color w:val="000000"/>
          <w:kern w:val="2"/>
          <w:sz w:val="32"/>
          <w:szCs w:val="32"/>
          <w:shd w:val="clear" w:color="auto" w:fill="FFFFFF"/>
          <w:lang w:bidi="ar-SA"/>
        </w:rPr>
        <w:t>日前报送专项整治工作总结。</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firstLine="620"/>
        <w:jc w:val="left"/>
        <w:textAlignment w:val="baseline"/>
        <w:rPr>
          <w:rFonts w:hint="eastAsia" w:ascii="方正楷体_GBK" w:hAnsi="方正楷体_GBK" w:eastAsia="方正楷体_GBK" w:cs="方正楷体_GBK"/>
          <w:color w:val="333333"/>
          <w:kern w:val="0"/>
          <w:sz w:val="32"/>
          <w:szCs w:val="32"/>
          <w:shd w:val="clear" w:color="auto" w:fill="FFFFFF"/>
          <w:lang w:bidi="ar"/>
        </w:rPr>
      </w:pPr>
      <w:r>
        <w:rPr>
          <w:rFonts w:hint="eastAsia" w:ascii="Times New Roman" w:hAnsi="Times New Roman" w:eastAsia="方正仿宋_GBK" w:cs="Times New Roman"/>
          <w:color w:val="000000"/>
          <w:kern w:val="2"/>
          <w:sz w:val="32"/>
          <w:szCs w:val="32"/>
          <w:shd w:val="clear" w:color="auto" w:fill="FFFFFF"/>
          <w:lang w:bidi="ar-SA"/>
        </w:rPr>
        <w:t>联系人：韦义国；联系电话：</w:t>
      </w:r>
      <w:r>
        <w:rPr>
          <w:rFonts w:hint="default" w:ascii="Times New Roman" w:hAnsi="Times New Roman" w:eastAsia="方正楷体_GBK" w:cs="Times New Roman"/>
          <w:color w:val="333333"/>
          <w:kern w:val="0"/>
          <w:sz w:val="32"/>
          <w:szCs w:val="32"/>
          <w:shd w:val="clear" w:color="auto" w:fill="FFFFFF"/>
          <w:lang w:bidi="ar"/>
        </w:rPr>
        <w:t>0564</w:t>
      </w:r>
      <w:r>
        <w:rPr>
          <w:rFonts w:hint="eastAsia" w:ascii="Times New Roman" w:hAnsi="Times New Roman" w:eastAsia="方正仿宋_GBK" w:cs="Times New Roman"/>
          <w:color w:val="000000"/>
          <w:kern w:val="2"/>
          <w:sz w:val="32"/>
          <w:szCs w:val="32"/>
          <w:shd w:val="clear" w:color="auto" w:fill="FFFFFF"/>
          <w:lang w:bidi="ar-SA"/>
        </w:rPr>
        <w:t>-</w:t>
      </w:r>
      <w:r>
        <w:rPr>
          <w:rFonts w:hint="default" w:ascii="Times New Roman" w:hAnsi="Times New Roman" w:eastAsia="方正楷体_GBK" w:cs="Times New Roman"/>
          <w:color w:val="333333"/>
          <w:kern w:val="0"/>
          <w:sz w:val="32"/>
          <w:szCs w:val="32"/>
          <w:shd w:val="clear" w:color="auto" w:fill="FFFFFF"/>
          <w:lang w:bidi="ar"/>
        </w:rPr>
        <w:t>3698098</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firstLine="620"/>
        <w:jc w:val="left"/>
        <w:textAlignment w:val="baseline"/>
        <w:rPr>
          <w:rFonts w:hint="eastAsia" w:ascii="Times New Roman" w:hAnsi="Times New Roman" w:eastAsia="方正仿宋_GBK" w:cs="Times New Roman"/>
          <w:color w:val="000000"/>
          <w:kern w:val="2"/>
          <w:sz w:val="32"/>
          <w:szCs w:val="32"/>
          <w:shd w:val="clear" w:color="auto" w:fill="FFFFFF"/>
          <w:lang w:bidi="ar-SA"/>
        </w:rPr>
      </w:pPr>
      <w:r>
        <w:rPr>
          <w:rFonts w:hint="eastAsia" w:ascii="Times New Roman" w:hAnsi="Times New Roman" w:eastAsia="方正仿宋_GBK" w:cs="Times New Roman"/>
          <w:color w:val="000000"/>
          <w:kern w:val="2"/>
          <w:sz w:val="32"/>
          <w:szCs w:val="32"/>
          <w:shd w:val="clear" w:color="auto" w:fill="FFFFFF"/>
          <w:lang w:bidi="ar-SA"/>
        </w:rPr>
        <w:t>邮箱：</w:t>
      </w:r>
      <w:r>
        <w:rPr>
          <w:rFonts w:hint="default" w:ascii="Times New Roman" w:hAnsi="Times New Roman" w:eastAsia="方正楷体_GBK" w:cs="Times New Roman"/>
          <w:color w:val="333333"/>
          <w:kern w:val="0"/>
          <w:sz w:val="32"/>
          <w:szCs w:val="32"/>
          <w:shd w:val="clear" w:color="auto" w:fill="FFFFFF"/>
          <w:lang w:bidi="ar"/>
        </w:rPr>
        <w:t>weiyiguo0328</w:t>
      </w:r>
      <w:r>
        <w:rPr>
          <w:rFonts w:hint="eastAsia" w:ascii="Times New Roman" w:hAnsi="Times New Roman" w:eastAsia="方正仿宋_GBK" w:cs="Times New Roman"/>
          <w:color w:val="000000"/>
          <w:kern w:val="2"/>
          <w:sz w:val="32"/>
          <w:szCs w:val="32"/>
          <w:shd w:val="clear" w:color="auto" w:fill="FFFFFF"/>
          <w:lang w:bidi="ar-SA"/>
        </w:rPr>
        <w:t>@</w:t>
      </w:r>
      <w:r>
        <w:rPr>
          <w:rFonts w:hint="default" w:ascii="Times New Roman" w:hAnsi="Times New Roman" w:eastAsia="方正仿宋_GBK" w:cs="Times New Roman"/>
          <w:color w:val="000000"/>
          <w:kern w:val="2"/>
          <w:sz w:val="32"/>
          <w:szCs w:val="32"/>
          <w:shd w:val="clear" w:color="auto" w:fill="FFFFFF"/>
          <w:lang w:bidi="ar-SA"/>
        </w:rPr>
        <w:t>qq</w:t>
      </w:r>
      <w:r>
        <w:rPr>
          <w:rFonts w:hint="eastAsia" w:ascii="Times New Roman" w:hAnsi="Times New Roman" w:eastAsia="方正仿宋_GBK" w:cs="Times New Roman"/>
          <w:color w:val="000000"/>
          <w:kern w:val="2"/>
          <w:sz w:val="32"/>
          <w:szCs w:val="32"/>
          <w:shd w:val="clear" w:color="auto" w:fill="FFFFFF"/>
          <w:lang w:bidi="ar-SA"/>
        </w:rPr>
        <w:t>.</w:t>
      </w:r>
      <w:r>
        <w:rPr>
          <w:rFonts w:hint="default" w:ascii="Times New Roman" w:hAnsi="Times New Roman" w:eastAsia="方正仿宋_GBK" w:cs="Times New Roman"/>
          <w:color w:val="000000"/>
          <w:kern w:val="2"/>
          <w:sz w:val="32"/>
          <w:szCs w:val="32"/>
          <w:shd w:val="clear" w:color="auto" w:fill="FFFFFF"/>
          <w:lang w:bidi="ar-SA"/>
        </w:rPr>
        <w:t>com</w:t>
      </w:r>
      <w:r>
        <w:rPr>
          <w:rFonts w:hint="eastAsia" w:ascii="Times New Roman" w:hAnsi="Times New Roman" w:eastAsia="方正仿宋_GBK" w:cs="Times New Roman"/>
          <w:color w:val="000000"/>
          <w:kern w:val="2"/>
          <w:sz w:val="32"/>
          <w:szCs w:val="32"/>
          <w:shd w:val="clear" w:color="auto" w:fill="FFFFFF"/>
          <w:lang w:bidi="ar-SA"/>
        </w:rPr>
        <w:t>。</w:t>
      </w:r>
    </w:p>
    <w:p>
      <w:pPr>
        <w:pStyle w:val="2"/>
        <w:keepNext w:val="0"/>
        <w:keepLines w:val="0"/>
        <w:pageBreakBefore w:val="0"/>
        <w:wordWrap/>
        <w:overflowPunct/>
        <w:topLinePunct w:val="0"/>
        <w:bidi w:val="0"/>
        <w:spacing w:before="0" w:beforeAutospacing="0" w:after="0" w:afterAutospacing="0" w:line="590" w:lineRule="exact"/>
        <w:ind w:left="0" w:leftChars="0" w:right="0" w:rightChars="0"/>
        <w:rPr>
          <w:rFonts w:hint="eastAsia"/>
        </w:rPr>
      </w:pPr>
    </w:p>
    <w:p>
      <w:pPr>
        <w:keepNext w:val="0"/>
        <w:keepLines w:val="0"/>
        <w:pageBreakBefore w:val="0"/>
        <w:kinsoku/>
        <w:wordWrap/>
        <w:overflowPunct/>
        <w:topLinePunct w:val="0"/>
        <w:autoSpaceDE/>
        <w:autoSpaceDN/>
        <w:bidi w:val="0"/>
        <w:adjustRightInd w:val="0"/>
        <w:snapToGrid w:val="0"/>
        <w:spacing w:beforeAutospacing="0" w:afterAutospacing="0" w:line="590" w:lineRule="exact"/>
        <w:ind w:left="0" w:leftChars="0" w:right="0" w:rightChars="0" w:firstLine="0" w:firstLineChars="0"/>
        <w:jc w:val="left"/>
        <w:textAlignment w:val="auto"/>
        <w:rPr>
          <w:rFonts w:hint="eastAsia" w:ascii="Times New Roman" w:hAnsi="Times New Roman" w:eastAsia="方正仿宋_GBK" w:cs="Times New Roman"/>
          <w:color w:val="000000"/>
          <w:kern w:val="2"/>
          <w:sz w:val="32"/>
          <w:szCs w:val="32"/>
          <w:shd w:val="clear" w:color="auto" w:fill="FFFFFF"/>
          <w:lang w:bidi="ar-SA"/>
        </w:rPr>
      </w:pPr>
      <w:r>
        <w:rPr>
          <w:rFonts w:hint="eastAsia" w:ascii="Times New Roman" w:hAnsi="Times New Roman" w:eastAsia="方正仿宋_GBK" w:cs="Times New Roman"/>
          <w:color w:val="000000"/>
          <w:kern w:val="2"/>
          <w:sz w:val="32"/>
          <w:szCs w:val="32"/>
          <w:shd w:val="clear" w:color="auto" w:fill="FFFFFF"/>
          <w:lang w:bidi="ar-SA"/>
        </w:rPr>
        <w:t>附件：</w:t>
      </w:r>
      <w:r>
        <w:rPr>
          <w:rFonts w:hint="default" w:ascii="Times New Roman" w:hAnsi="Times New Roman" w:eastAsia="方正仿宋_GBK" w:cs="Times New Roman"/>
          <w:color w:val="000000"/>
          <w:kern w:val="2"/>
          <w:sz w:val="32"/>
          <w:szCs w:val="32"/>
          <w:shd w:val="clear" w:color="auto" w:fill="FFFFFF"/>
          <w:lang w:bidi="ar-SA"/>
        </w:rPr>
        <w:t>1</w:t>
      </w:r>
      <w:r>
        <w:rPr>
          <w:rFonts w:hint="eastAsia" w:ascii="Times New Roman" w:hAnsi="Times New Roman" w:eastAsia="方正仿宋_GBK" w:cs="Times New Roman"/>
          <w:color w:val="000000"/>
          <w:kern w:val="2"/>
          <w:sz w:val="32"/>
          <w:szCs w:val="32"/>
          <w:shd w:val="clear" w:color="auto" w:fill="FFFFFF"/>
          <w:lang w:bidi="ar-SA"/>
        </w:rPr>
        <w:t>.六安市危险货物道路运输安全专项整治领导小组</w:t>
      </w:r>
    </w:p>
    <w:p>
      <w:pPr>
        <w:keepNext w:val="0"/>
        <w:keepLines w:val="0"/>
        <w:pageBreakBefore w:val="0"/>
        <w:kinsoku/>
        <w:wordWrap/>
        <w:overflowPunct/>
        <w:topLinePunct w:val="0"/>
        <w:autoSpaceDE/>
        <w:autoSpaceDN/>
        <w:bidi w:val="0"/>
        <w:adjustRightInd w:val="0"/>
        <w:snapToGrid w:val="0"/>
        <w:spacing w:beforeAutospacing="0" w:afterAutospacing="0" w:line="590" w:lineRule="exact"/>
        <w:ind w:left="0" w:leftChars="0" w:right="0" w:rightChars="0" w:firstLine="960" w:firstLineChars="300"/>
        <w:jc w:val="left"/>
        <w:textAlignment w:val="auto"/>
        <w:rPr>
          <w:rFonts w:hint="eastAsia" w:ascii="Times New Roman" w:hAnsi="Times New Roman" w:eastAsia="方正仿宋_GBK" w:cs="Times New Roman"/>
          <w:color w:val="000000"/>
          <w:kern w:val="2"/>
          <w:sz w:val="32"/>
          <w:szCs w:val="32"/>
          <w:shd w:val="clear" w:color="auto" w:fill="FFFFFF"/>
          <w:lang w:bidi="ar-SA"/>
        </w:rPr>
      </w:pPr>
      <w:r>
        <w:rPr>
          <w:rFonts w:hint="default" w:ascii="Times New Roman" w:hAnsi="Times New Roman" w:eastAsia="方正仿宋_GBK" w:cs="Times New Roman"/>
          <w:color w:val="000000"/>
          <w:kern w:val="2"/>
          <w:sz w:val="32"/>
          <w:szCs w:val="32"/>
          <w:shd w:val="clear" w:color="auto" w:fill="FFFFFF"/>
          <w:lang w:bidi="ar-SA"/>
        </w:rPr>
        <w:t>2</w:t>
      </w:r>
      <w:r>
        <w:rPr>
          <w:rFonts w:hint="eastAsia" w:ascii="Times New Roman" w:hAnsi="Times New Roman" w:eastAsia="方正仿宋_GBK" w:cs="Times New Roman"/>
          <w:color w:val="000000"/>
          <w:kern w:val="2"/>
          <w:sz w:val="32"/>
          <w:szCs w:val="32"/>
          <w:shd w:val="clear" w:color="auto" w:fill="FFFFFF"/>
          <w:lang w:bidi="ar-SA"/>
        </w:rPr>
        <w:t>.市直部门督导组包保县区名单</w:t>
      </w:r>
    </w:p>
    <w:p>
      <w:pPr>
        <w:keepNext w:val="0"/>
        <w:keepLines w:val="0"/>
        <w:pageBreakBefore w:val="0"/>
        <w:kinsoku/>
        <w:wordWrap/>
        <w:overflowPunct/>
        <w:topLinePunct w:val="0"/>
        <w:autoSpaceDE/>
        <w:autoSpaceDN/>
        <w:bidi w:val="0"/>
        <w:adjustRightInd w:val="0"/>
        <w:snapToGrid w:val="0"/>
        <w:spacing w:beforeAutospacing="0" w:afterAutospacing="0" w:line="590" w:lineRule="exact"/>
        <w:ind w:left="0" w:leftChars="0" w:right="0" w:rightChars="0" w:firstLine="960" w:firstLineChars="300"/>
        <w:jc w:val="left"/>
        <w:textAlignment w:val="auto"/>
        <w:rPr>
          <w:rFonts w:hint="eastAsia" w:ascii="Times New Roman" w:hAnsi="Times New Roman" w:eastAsia="方正仿宋_GBK" w:cs="Times New Roman"/>
          <w:color w:val="000000"/>
          <w:kern w:val="2"/>
          <w:sz w:val="32"/>
          <w:szCs w:val="32"/>
          <w:shd w:val="clear" w:color="auto" w:fill="FFFFFF"/>
          <w:lang w:bidi="ar-SA"/>
        </w:rPr>
      </w:pPr>
      <w:r>
        <w:rPr>
          <w:rFonts w:hint="default" w:ascii="Times New Roman" w:hAnsi="Times New Roman" w:eastAsia="方正仿宋_GBK" w:cs="Times New Roman"/>
          <w:color w:val="000000"/>
          <w:kern w:val="2"/>
          <w:sz w:val="32"/>
          <w:szCs w:val="32"/>
          <w:shd w:val="clear" w:color="auto" w:fill="FFFFFF"/>
          <w:lang w:bidi="ar-SA"/>
        </w:rPr>
        <w:t>3</w:t>
      </w:r>
      <w:r>
        <w:rPr>
          <w:rFonts w:hint="eastAsia" w:ascii="Times New Roman" w:hAnsi="Times New Roman" w:eastAsia="方正仿宋_GBK" w:cs="Times New Roman"/>
          <w:color w:val="000000"/>
          <w:kern w:val="2"/>
          <w:sz w:val="32"/>
          <w:szCs w:val="32"/>
          <w:shd w:val="clear" w:color="auto" w:fill="FFFFFF"/>
          <w:lang w:bidi="ar-SA"/>
        </w:rPr>
        <w:t>.六安市危险货物道路运输企业自查情况登记表</w:t>
      </w:r>
    </w:p>
    <w:p>
      <w:pPr>
        <w:keepNext w:val="0"/>
        <w:keepLines w:val="0"/>
        <w:pageBreakBefore w:val="0"/>
        <w:kinsoku/>
        <w:wordWrap/>
        <w:overflowPunct/>
        <w:topLinePunct w:val="0"/>
        <w:autoSpaceDE/>
        <w:autoSpaceDN/>
        <w:bidi w:val="0"/>
        <w:adjustRightInd w:val="0"/>
        <w:snapToGrid w:val="0"/>
        <w:spacing w:beforeAutospacing="0" w:afterAutospacing="0" w:line="590" w:lineRule="exact"/>
        <w:ind w:left="0" w:leftChars="0" w:right="0" w:rightChars="0" w:firstLine="960" w:firstLineChars="300"/>
        <w:textAlignment w:val="auto"/>
        <w:rPr>
          <w:rFonts w:hint="eastAsia" w:ascii="Times New Roman" w:hAnsi="Times New Roman" w:eastAsia="方正仿宋_GBK" w:cs="Times New Roman"/>
          <w:color w:val="000000"/>
          <w:kern w:val="2"/>
          <w:sz w:val="32"/>
          <w:szCs w:val="32"/>
          <w:shd w:val="clear" w:color="auto" w:fill="FFFFFF"/>
          <w:lang w:bidi="ar-SA"/>
        </w:rPr>
      </w:pPr>
      <w:r>
        <w:rPr>
          <w:rFonts w:hint="default" w:ascii="Times New Roman" w:hAnsi="Times New Roman" w:eastAsia="方正仿宋_GBK" w:cs="Times New Roman"/>
          <w:color w:val="000000"/>
          <w:kern w:val="2"/>
          <w:sz w:val="32"/>
          <w:szCs w:val="32"/>
          <w:shd w:val="clear" w:color="auto" w:fill="FFFFFF"/>
          <w:lang w:bidi="ar-SA"/>
        </w:rPr>
        <w:t>4</w:t>
      </w:r>
      <w:r>
        <w:rPr>
          <w:rFonts w:hint="eastAsia" w:ascii="Times New Roman" w:hAnsi="Times New Roman" w:eastAsia="方正仿宋_GBK" w:cs="Times New Roman"/>
          <w:color w:val="000000"/>
          <w:kern w:val="2"/>
          <w:sz w:val="32"/>
          <w:szCs w:val="32"/>
          <w:shd w:val="clear" w:color="auto" w:fill="FFFFFF"/>
          <w:lang w:bidi="ar-SA"/>
        </w:rPr>
        <w:t>.六安市危险货物道路运输安全隐患排查整改清单</w:t>
      </w:r>
    </w:p>
    <w:p>
      <w:pPr>
        <w:pStyle w:val="2"/>
        <w:keepNext w:val="0"/>
        <w:keepLines w:val="0"/>
        <w:pageBreakBefore w:val="0"/>
        <w:wordWrap/>
        <w:overflowPunct/>
        <w:topLinePunct w:val="0"/>
        <w:bidi w:val="0"/>
        <w:spacing w:before="0" w:beforeAutospacing="0" w:after="0" w:afterAutospacing="0" w:line="590" w:lineRule="exact"/>
        <w:ind w:left="0" w:leftChars="0" w:right="0" w:rightChars="0"/>
        <w:rPr>
          <w:rFonts w:hint="eastAsia"/>
        </w:rPr>
      </w:pPr>
    </w:p>
    <w:p>
      <w:pPr>
        <w:pStyle w:val="2"/>
        <w:keepNext w:val="0"/>
        <w:keepLines w:val="0"/>
        <w:pageBreakBefore w:val="0"/>
        <w:wordWrap/>
        <w:overflowPunct/>
        <w:topLinePunct w:val="0"/>
        <w:bidi w:val="0"/>
        <w:spacing w:before="0" w:beforeAutospacing="0" w:after="0" w:afterAutospacing="0" w:line="590" w:lineRule="exact"/>
        <w:ind w:left="0" w:leftChars="0" w:right="0" w:rightChars="0"/>
        <w:rPr>
          <w:rFonts w:hint="eastAsia" w:ascii="Times New Roman" w:hAnsi="Times New Roman" w:eastAsia="方正仿宋_GBK" w:cs="Times New Roman"/>
          <w:color w:val="000000"/>
          <w:kern w:val="2"/>
          <w:sz w:val="32"/>
          <w:szCs w:val="32"/>
          <w:shd w:val="clear" w:color="auto" w:fill="FFFFFF"/>
          <w:lang w:bidi="ar-SA"/>
        </w:rPr>
      </w:pP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jc w:val="left"/>
        <w:textAlignment w:val="baseline"/>
        <w:rPr>
          <w:rFonts w:hint="eastAsia" w:ascii="Times New Roman" w:hAnsi="Times New Roman" w:eastAsia="方正仿宋_GBK" w:cs="Times New Roman"/>
          <w:color w:val="000000"/>
          <w:kern w:val="2"/>
          <w:sz w:val="32"/>
          <w:szCs w:val="32"/>
          <w:shd w:val="clear" w:color="auto" w:fill="FFFFFF"/>
          <w:lang w:val="en-US" w:eastAsia="zh-CN" w:bidi="ar-SA"/>
        </w:rPr>
      </w:pPr>
      <w:r>
        <w:rPr>
          <w:rFonts w:hint="eastAsia" w:ascii="Times New Roman" w:hAnsi="Times New Roman" w:eastAsia="方正仿宋_GBK" w:cs="Times New Roman"/>
          <w:color w:val="000000"/>
          <w:kern w:val="2"/>
          <w:sz w:val="32"/>
          <w:szCs w:val="32"/>
          <w:shd w:val="clear" w:color="auto" w:fill="FFFFFF"/>
          <w:lang w:val="en-US" w:eastAsia="zh-CN" w:bidi="ar-SA"/>
        </w:rPr>
        <w:br w:type="page"/>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jc w:val="left"/>
        <w:textAlignment w:val="baseline"/>
        <w:rPr>
          <w:rFonts w:ascii="Times New Roman" w:hAnsi="Times New Roman" w:eastAsia="Times New Roman" w:cs="Times New Roman"/>
          <w:snapToGrid w:val="0"/>
          <w:color w:val="000000"/>
          <w:kern w:val="0"/>
          <w:sz w:val="31"/>
          <w:szCs w:val="31"/>
        </w:rPr>
      </w:pPr>
      <w:r>
        <w:rPr>
          <w:rFonts w:hint="eastAsia" w:ascii="Times New Roman" w:hAnsi="Times New Roman" w:eastAsia="方正仿宋_GBK" w:cs="Times New Roman"/>
          <w:color w:val="000000"/>
          <w:kern w:val="2"/>
          <w:sz w:val="32"/>
          <w:szCs w:val="32"/>
          <w:shd w:val="clear" w:color="auto" w:fill="FFFFFF"/>
          <w:lang w:val="en-US" w:eastAsia="zh-CN" w:bidi="ar-SA"/>
        </w:rPr>
        <w:t>附件</w:t>
      </w:r>
      <w:r>
        <w:rPr>
          <w:rFonts w:hint="default" w:ascii="Times New Roman" w:hAnsi="Times New Roman" w:eastAsia="Times New Roman" w:cs="Times New Roman"/>
          <w:snapToGrid w:val="0"/>
          <w:color w:val="000000"/>
          <w:spacing w:val="-18"/>
          <w:kern w:val="0"/>
          <w:sz w:val="32"/>
          <w:szCs w:val="32"/>
          <w:lang w:val="en-US" w:eastAsia="zh-CN"/>
        </w:rPr>
        <w:t>1</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jc w:val="left"/>
        <w:textAlignment w:val="baseline"/>
        <w:rPr>
          <w:rFonts w:ascii="Arial" w:hAnsi="Arial" w:eastAsia="Arial" w:cs="Arial"/>
          <w:snapToGrid w:val="0"/>
          <w:color w:val="000000"/>
          <w:kern w:val="0"/>
          <w:sz w:val="21"/>
          <w:szCs w:val="21"/>
        </w:rPr>
      </w:pPr>
    </w:p>
    <w:p>
      <w:pPr>
        <w:keepNext w:val="0"/>
        <w:keepLines w:val="0"/>
        <w:pageBreakBefore w:val="0"/>
        <w:kinsoku/>
        <w:wordWrap/>
        <w:overflowPunct/>
        <w:topLinePunct w:val="0"/>
        <w:autoSpaceDE/>
        <w:autoSpaceDN/>
        <w:bidi w:val="0"/>
        <w:adjustRightInd w:val="0"/>
        <w:snapToGrid w:val="0"/>
        <w:spacing w:beforeAutospacing="0" w:afterAutospacing="0" w:line="590" w:lineRule="exact"/>
        <w:ind w:left="0" w:leftChars="0" w:right="0" w:rightChars="0"/>
        <w:jc w:val="center"/>
        <w:textAlignment w:val="auto"/>
        <w:rPr>
          <w:rFonts w:hint="eastAsia" w:ascii="方正小标宋_GBK" w:hAnsi="方正小标宋_GBK" w:eastAsia="方正小标宋_GBK" w:cs="方正小标宋_GBK"/>
          <w:b w:val="0"/>
          <w:bCs w:val="0"/>
          <w:color w:val="000000"/>
          <w:sz w:val="44"/>
          <w:szCs w:val="44"/>
          <w:shd w:val="clear" w:color="auto" w:fill="FFFFFF"/>
          <w:lang w:val="en-US" w:eastAsia="zh-CN"/>
        </w:rPr>
      </w:pPr>
      <w:r>
        <w:rPr>
          <w:rFonts w:hint="eastAsia" w:ascii="方正小标宋_GBK" w:hAnsi="方正小标宋_GBK" w:eastAsia="方正小标宋_GBK" w:cs="方正小标宋_GBK"/>
          <w:b w:val="0"/>
          <w:bCs w:val="0"/>
          <w:color w:val="000000"/>
          <w:sz w:val="44"/>
          <w:szCs w:val="44"/>
          <w:shd w:val="clear" w:color="auto" w:fill="FFFFFF"/>
          <w:lang w:val="en-US" w:eastAsia="zh-CN"/>
        </w:rPr>
        <w:t>六安市危险货物道路运输安全</w:t>
      </w:r>
    </w:p>
    <w:p>
      <w:pPr>
        <w:keepNext w:val="0"/>
        <w:keepLines w:val="0"/>
        <w:pageBreakBefore w:val="0"/>
        <w:kinsoku/>
        <w:wordWrap/>
        <w:overflowPunct/>
        <w:topLinePunct w:val="0"/>
        <w:autoSpaceDE/>
        <w:autoSpaceDN/>
        <w:bidi w:val="0"/>
        <w:adjustRightInd w:val="0"/>
        <w:snapToGrid w:val="0"/>
        <w:spacing w:beforeAutospacing="0" w:afterAutospacing="0" w:line="590" w:lineRule="exact"/>
        <w:ind w:left="0" w:leftChars="0" w:right="0" w:rightChars="0"/>
        <w:jc w:val="center"/>
        <w:textAlignment w:val="auto"/>
        <w:rPr>
          <w:rFonts w:hint="eastAsia" w:ascii="方正小标宋_GBK" w:hAnsi="方正小标宋_GBK" w:eastAsia="方正小标宋_GBK" w:cs="方正小标宋_GBK"/>
          <w:b w:val="0"/>
          <w:bCs w:val="0"/>
          <w:color w:val="000000"/>
          <w:sz w:val="44"/>
          <w:szCs w:val="44"/>
          <w:shd w:val="clear" w:color="auto" w:fill="FFFFFF"/>
          <w:lang w:val="en-US" w:eastAsia="zh-CN"/>
        </w:rPr>
      </w:pPr>
      <w:r>
        <w:rPr>
          <w:rFonts w:hint="eastAsia" w:ascii="方正小标宋_GBK" w:hAnsi="方正小标宋_GBK" w:eastAsia="方正小标宋_GBK" w:cs="方正小标宋_GBK"/>
          <w:b w:val="0"/>
          <w:bCs w:val="0"/>
          <w:color w:val="000000"/>
          <w:sz w:val="44"/>
          <w:szCs w:val="44"/>
          <w:shd w:val="clear" w:color="auto" w:fill="FFFFFF"/>
          <w:lang w:val="en-US" w:eastAsia="zh-CN"/>
        </w:rPr>
        <w:t>第二轮专项整治领导小组</w:t>
      </w:r>
    </w:p>
    <w:p>
      <w:pPr>
        <w:pStyle w:val="2"/>
        <w:keepNext w:val="0"/>
        <w:keepLines w:val="0"/>
        <w:pageBreakBefore w:val="0"/>
        <w:overflowPunct/>
        <w:topLinePunct w:val="0"/>
        <w:bidi w:val="0"/>
        <w:spacing w:before="0" w:beforeAutospacing="0" w:after="0" w:afterAutospacing="0" w:line="590" w:lineRule="exact"/>
        <w:ind w:left="0" w:leftChars="0" w:right="0" w:rightChars="0"/>
        <w:rPr>
          <w:sz w:val="32"/>
          <w:szCs w:val="32"/>
        </w:rPr>
      </w:pPr>
    </w:p>
    <w:p>
      <w:pPr>
        <w:keepNext w:val="0"/>
        <w:keepLines w:val="0"/>
        <w:pageBreakBefore w:val="0"/>
        <w:kinsoku/>
        <w:wordWrap/>
        <w:overflowPunct/>
        <w:topLinePunct w:val="0"/>
        <w:autoSpaceDE/>
        <w:autoSpaceDN/>
        <w:bidi w:val="0"/>
        <w:adjustRightInd w:val="0"/>
        <w:snapToGrid w:val="0"/>
        <w:spacing w:beforeAutospacing="0" w:afterAutospacing="0" w:line="590" w:lineRule="exact"/>
        <w:ind w:left="0" w:leftChars="0" w:right="0" w:rightChars="0"/>
        <w:jc w:val="left"/>
        <w:textAlignment w:val="auto"/>
        <w:rPr>
          <w:rFonts w:hint="eastAsia" w:ascii="Times New Roman" w:hAnsi="Times New Roman" w:eastAsia="方正仿宋_GBK" w:cs="Times New Roman"/>
          <w:color w:val="000000"/>
          <w:kern w:val="2"/>
          <w:sz w:val="32"/>
          <w:szCs w:val="32"/>
          <w:shd w:val="clear" w:color="auto" w:fill="FFFFFF"/>
          <w:lang w:bidi="ar-SA"/>
        </w:rPr>
      </w:pPr>
      <w:r>
        <w:rPr>
          <w:rFonts w:hint="eastAsia" w:ascii="Times New Roman" w:hAnsi="Times New Roman" w:eastAsia="方正仿宋_GBK" w:cs="Times New Roman"/>
          <w:color w:val="000000"/>
          <w:kern w:val="2"/>
          <w:sz w:val="32"/>
          <w:szCs w:val="32"/>
          <w:shd w:val="clear" w:color="auto" w:fill="FFFFFF"/>
          <w:lang w:bidi="ar-SA"/>
        </w:rPr>
        <w:t>组</w:t>
      </w:r>
      <w:r>
        <w:rPr>
          <w:rFonts w:hint="eastAsia" w:ascii="Times New Roman" w:hAnsi="Times New Roman" w:eastAsia="方正仿宋_GBK" w:cs="Times New Roman"/>
          <w:color w:val="000000"/>
          <w:kern w:val="2"/>
          <w:sz w:val="32"/>
          <w:szCs w:val="32"/>
          <w:shd w:val="clear" w:color="auto" w:fill="FFFFFF"/>
          <w:lang w:val="en-US" w:eastAsia="zh-CN" w:bidi="ar-SA"/>
        </w:rPr>
        <w:t xml:space="preserve">  </w:t>
      </w:r>
      <w:r>
        <w:rPr>
          <w:rFonts w:hint="eastAsia" w:ascii="Times New Roman" w:hAnsi="Times New Roman" w:eastAsia="方正仿宋_GBK" w:cs="Times New Roman"/>
          <w:color w:val="000000"/>
          <w:kern w:val="2"/>
          <w:sz w:val="32"/>
          <w:szCs w:val="32"/>
          <w:shd w:val="clear" w:color="auto" w:fill="FFFFFF"/>
          <w:lang w:bidi="ar-SA"/>
        </w:rPr>
        <w:t>长：孙学龙</w:t>
      </w:r>
      <w:r>
        <w:rPr>
          <w:rFonts w:hint="eastAsia" w:ascii="Times New Roman" w:hAnsi="Times New Roman" w:eastAsia="方正仿宋_GBK" w:cs="Times New Roman"/>
          <w:color w:val="000000"/>
          <w:kern w:val="2"/>
          <w:sz w:val="32"/>
          <w:szCs w:val="32"/>
          <w:shd w:val="clear" w:color="auto" w:fill="FFFFFF"/>
          <w:lang w:bidi="ar-SA"/>
        </w:rPr>
        <w:tab/>
      </w:r>
      <w:r>
        <w:rPr>
          <w:rFonts w:hint="eastAsia" w:ascii="Times New Roman" w:hAnsi="Times New Roman" w:eastAsia="方正仿宋_GBK" w:cs="Times New Roman"/>
          <w:color w:val="000000"/>
          <w:kern w:val="2"/>
          <w:sz w:val="32"/>
          <w:szCs w:val="32"/>
          <w:shd w:val="clear" w:color="auto" w:fill="FFFFFF"/>
          <w:lang w:bidi="ar-SA"/>
        </w:rPr>
        <w:t>市政府副市长、一级巡视员</w:t>
      </w:r>
    </w:p>
    <w:p>
      <w:pPr>
        <w:keepNext w:val="0"/>
        <w:keepLines w:val="0"/>
        <w:pageBreakBefore w:val="0"/>
        <w:kinsoku/>
        <w:wordWrap/>
        <w:overflowPunct/>
        <w:topLinePunct w:val="0"/>
        <w:autoSpaceDE/>
        <w:autoSpaceDN/>
        <w:bidi w:val="0"/>
        <w:adjustRightInd w:val="0"/>
        <w:snapToGrid w:val="0"/>
        <w:spacing w:beforeAutospacing="0" w:afterAutospacing="0" w:line="590" w:lineRule="exact"/>
        <w:ind w:left="0" w:leftChars="0" w:right="0" w:rightChars="0"/>
        <w:jc w:val="left"/>
        <w:textAlignment w:val="auto"/>
        <w:rPr>
          <w:rFonts w:hint="eastAsia" w:ascii="Times New Roman" w:hAnsi="Times New Roman" w:eastAsia="方正仿宋_GBK" w:cs="Times New Roman"/>
          <w:color w:val="000000"/>
          <w:kern w:val="2"/>
          <w:sz w:val="32"/>
          <w:szCs w:val="32"/>
          <w:shd w:val="clear" w:color="auto" w:fill="FFFFFF"/>
          <w:lang w:bidi="ar-SA"/>
        </w:rPr>
      </w:pPr>
      <w:r>
        <w:rPr>
          <w:rFonts w:hint="eastAsia" w:ascii="Times New Roman" w:hAnsi="Times New Roman" w:eastAsia="方正仿宋_GBK" w:cs="Times New Roman"/>
          <w:color w:val="000000"/>
          <w:kern w:val="2"/>
          <w:sz w:val="32"/>
          <w:szCs w:val="32"/>
          <w:shd w:val="clear" w:color="auto" w:fill="FFFFFF"/>
          <w:lang w:bidi="ar-SA"/>
        </w:rPr>
        <w:t>副组长：钱大兴</w:t>
      </w:r>
      <w:r>
        <w:rPr>
          <w:rFonts w:hint="eastAsia" w:ascii="Times New Roman" w:hAnsi="Times New Roman" w:eastAsia="方正仿宋_GBK" w:cs="Times New Roman"/>
          <w:color w:val="000000"/>
          <w:kern w:val="2"/>
          <w:sz w:val="32"/>
          <w:szCs w:val="32"/>
          <w:shd w:val="clear" w:color="auto" w:fill="FFFFFF"/>
          <w:lang w:bidi="ar-SA"/>
        </w:rPr>
        <w:tab/>
      </w:r>
      <w:r>
        <w:rPr>
          <w:rFonts w:hint="eastAsia" w:ascii="Times New Roman" w:hAnsi="Times New Roman" w:eastAsia="方正仿宋_GBK" w:cs="Times New Roman"/>
          <w:color w:val="000000"/>
          <w:kern w:val="2"/>
          <w:sz w:val="32"/>
          <w:szCs w:val="32"/>
          <w:shd w:val="clear" w:color="auto" w:fill="FFFFFF"/>
          <w:lang w:bidi="ar-SA"/>
        </w:rPr>
        <w:t>市政府副秘书长</w:t>
      </w:r>
    </w:p>
    <w:p>
      <w:pPr>
        <w:keepNext w:val="0"/>
        <w:keepLines w:val="0"/>
        <w:pageBreakBefore w:val="0"/>
        <w:kinsoku/>
        <w:wordWrap/>
        <w:overflowPunct/>
        <w:topLinePunct w:val="0"/>
        <w:autoSpaceDE/>
        <w:autoSpaceDN/>
        <w:bidi w:val="0"/>
        <w:adjustRightInd w:val="0"/>
        <w:snapToGrid w:val="0"/>
        <w:spacing w:beforeAutospacing="0" w:afterAutospacing="0" w:line="590" w:lineRule="exact"/>
        <w:ind w:left="0" w:leftChars="0" w:right="0" w:rightChars="0" w:firstLine="1280" w:firstLineChars="400"/>
        <w:jc w:val="left"/>
        <w:textAlignment w:val="auto"/>
        <w:rPr>
          <w:rFonts w:hint="eastAsia" w:ascii="Times New Roman" w:hAnsi="Times New Roman" w:eastAsia="方正仿宋_GBK" w:cs="Times New Roman"/>
          <w:color w:val="000000"/>
          <w:kern w:val="2"/>
          <w:sz w:val="32"/>
          <w:szCs w:val="32"/>
          <w:shd w:val="clear" w:color="auto" w:fill="FFFFFF"/>
          <w:lang w:bidi="ar-SA"/>
        </w:rPr>
      </w:pPr>
      <w:r>
        <w:rPr>
          <w:rFonts w:hint="eastAsia" w:ascii="Times New Roman" w:hAnsi="Times New Roman" w:eastAsia="方正仿宋_GBK" w:cs="Times New Roman"/>
          <w:color w:val="000000"/>
          <w:kern w:val="2"/>
          <w:sz w:val="32"/>
          <w:szCs w:val="32"/>
          <w:shd w:val="clear" w:color="auto" w:fill="FFFFFF"/>
          <w:lang w:bidi="ar-SA"/>
        </w:rPr>
        <w:t>朱</w:t>
      </w:r>
      <w:r>
        <w:rPr>
          <w:rFonts w:hint="eastAsia" w:ascii="Times New Roman" w:hAnsi="Times New Roman" w:eastAsia="方正仿宋_GBK" w:cs="Times New Roman"/>
          <w:color w:val="000000"/>
          <w:kern w:val="2"/>
          <w:sz w:val="32"/>
          <w:szCs w:val="32"/>
          <w:shd w:val="clear" w:color="auto" w:fill="FFFFFF"/>
          <w:lang w:val="en-US" w:eastAsia="zh-CN" w:bidi="ar-SA"/>
        </w:rPr>
        <w:t xml:space="preserve">  </w:t>
      </w:r>
      <w:r>
        <w:rPr>
          <w:rFonts w:hint="eastAsia" w:ascii="Times New Roman" w:hAnsi="Times New Roman" w:eastAsia="方正仿宋_GBK" w:cs="Times New Roman"/>
          <w:color w:val="000000"/>
          <w:kern w:val="2"/>
          <w:sz w:val="32"/>
          <w:szCs w:val="32"/>
          <w:shd w:val="clear" w:color="auto" w:fill="FFFFFF"/>
          <w:lang w:bidi="ar-SA"/>
        </w:rPr>
        <w:t>宏</w:t>
      </w:r>
      <w:r>
        <w:rPr>
          <w:rFonts w:hint="eastAsia" w:ascii="Times New Roman" w:hAnsi="Times New Roman" w:eastAsia="方正仿宋_GBK" w:cs="Times New Roman"/>
          <w:color w:val="000000"/>
          <w:kern w:val="2"/>
          <w:sz w:val="32"/>
          <w:szCs w:val="32"/>
          <w:shd w:val="clear" w:color="auto" w:fill="FFFFFF"/>
          <w:lang w:bidi="ar-SA"/>
        </w:rPr>
        <w:tab/>
      </w:r>
      <w:r>
        <w:rPr>
          <w:rFonts w:hint="eastAsia" w:ascii="Times New Roman" w:hAnsi="Times New Roman" w:eastAsia="方正仿宋_GBK" w:cs="Times New Roman"/>
          <w:color w:val="000000"/>
          <w:kern w:val="2"/>
          <w:sz w:val="32"/>
          <w:szCs w:val="32"/>
          <w:shd w:val="clear" w:color="auto" w:fill="FFFFFF"/>
          <w:lang w:bidi="ar-SA"/>
        </w:rPr>
        <w:t>市交通运输局党组书记、局长</w:t>
      </w:r>
    </w:p>
    <w:p>
      <w:pPr>
        <w:keepNext w:val="0"/>
        <w:keepLines w:val="0"/>
        <w:pageBreakBefore w:val="0"/>
        <w:kinsoku/>
        <w:wordWrap/>
        <w:overflowPunct/>
        <w:topLinePunct w:val="0"/>
        <w:autoSpaceDE/>
        <w:autoSpaceDN/>
        <w:bidi w:val="0"/>
        <w:adjustRightInd w:val="0"/>
        <w:snapToGrid w:val="0"/>
        <w:spacing w:beforeAutospacing="0" w:afterAutospacing="0" w:line="590" w:lineRule="exact"/>
        <w:ind w:left="0" w:leftChars="0" w:right="0" w:rightChars="0"/>
        <w:jc w:val="left"/>
        <w:textAlignment w:val="auto"/>
        <w:rPr>
          <w:rFonts w:hint="eastAsia" w:ascii="Times New Roman" w:hAnsi="Times New Roman" w:eastAsia="方正仿宋_GBK" w:cs="Times New Roman"/>
          <w:color w:val="000000"/>
          <w:kern w:val="2"/>
          <w:sz w:val="32"/>
          <w:szCs w:val="32"/>
          <w:shd w:val="clear" w:color="auto" w:fill="FFFFFF"/>
          <w:lang w:bidi="ar-SA"/>
        </w:rPr>
      </w:pPr>
      <w:r>
        <w:rPr>
          <w:rFonts w:hint="eastAsia" w:ascii="Times New Roman" w:hAnsi="Times New Roman" w:eastAsia="方正仿宋_GBK" w:cs="Times New Roman"/>
          <w:color w:val="000000"/>
          <w:kern w:val="2"/>
          <w:sz w:val="32"/>
          <w:szCs w:val="32"/>
          <w:shd w:val="clear" w:color="auto" w:fill="FFFFFF"/>
          <w:lang w:bidi="ar-SA"/>
        </w:rPr>
        <w:t>成</w:t>
      </w:r>
      <w:r>
        <w:rPr>
          <w:rFonts w:hint="eastAsia" w:ascii="Times New Roman" w:hAnsi="Times New Roman" w:eastAsia="方正仿宋_GBK" w:cs="Times New Roman"/>
          <w:color w:val="000000"/>
          <w:kern w:val="2"/>
          <w:sz w:val="32"/>
          <w:szCs w:val="32"/>
          <w:shd w:val="clear" w:color="auto" w:fill="FFFFFF"/>
          <w:lang w:val="en-US" w:eastAsia="zh-CN" w:bidi="ar-SA"/>
        </w:rPr>
        <w:t xml:space="preserve">  </w:t>
      </w:r>
      <w:r>
        <w:rPr>
          <w:rFonts w:hint="eastAsia" w:ascii="Times New Roman" w:hAnsi="Times New Roman" w:eastAsia="方正仿宋_GBK" w:cs="Times New Roman"/>
          <w:color w:val="000000"/>
          <w:kern w:val="2"/>
          <w:sz w:val="32"/>
          <w:szCs w:val="32"/>
          <w:shd w:val="clear" w:color="auto" w:fill="FFFFFF"/>
          <w:lang w:bidi="ar-SA"/>
        </w:rPr>
        <w:t>员：梅国成</w:t>
      </w:r>
      <w:r>
        <w:rPr>
          <w:rFonts w:hint="eastAsia" w:ascii="Times New Roman" w:hAnsi="Times New Roman" w:eastAsia="方正仿宋_GBK" w:cs="Times New Roman"/>
          <w:color w:val="000000"/>
          <w:kern w:val="2"/>
          <w:sz w:val="32"/>
          <w:szCs w:val="32"/>
          <w:shd w:val="clear" w:color="auto" w:fill="FFFFFF"/>
          <w:lang w:bidi="ar-SA"/>
        </w:rPr>
        <w:tab/>
      </w:r>
      <w:r>
        <w:rPr>
          <w:rFonts w:hint="eastAsia" w:ascii="Times New Roman" w:hAnsi="Times New Roman" w:eastAsia="方正仿宋_GBK" w:cs="Times New Roman"/>
          <w:color w:val="000000"/>
          <w:kern w:val="2"/>
          <w:sz w:val="32"/>
          <w:szCs w:val="32"/>
          <w:shd w:val="clear" w:color="auto" w:fill="FFFFFF"/>
          <w:lang w:bidi="ar-SA"/>
        </w:rPr>
        <w:t>市经济和信息化局党组成员、副局长</w:t>
      </w:r>
    </w:p>
    <w:p>
      <w:pPr>
        <w:keepNext w:val="0"/>
        <w:keepLines w:val="0"/>
        <w:pageBreakBefore w:val="0"/>
        <w:kinsoku/>
        <w:wordWrap/>
        <w:overflowPunct/>
        <w:topLinePunct w:val="0"/>
        <w:autoSpaceDE/>
        <w:autoSpaceDN/>
        <w:bidi w:val="0"/>
        <w:adjustRightInd w:val="0"/>
        <w:snapToGrid w:val="0"/>
        <w:spacing w:beforeAutospacing="0" w:afterAutospacing="0" w:line="590" w:lineRule="exact"/>
        <w:ind w:left="0" w:leftChars="0" w:right="0" w:rightChars="0" w:firstLine="1280" w:firstLineChars="400"/>
        <w:jc w:val="left"/>
        <w:textAlignment w:val="auto"/>
        <w:rPr>
          <w:rFonts w:hint="eastAsia" w:ascii="Times New Roman" w:hAnsi="Times New Roman" w:eastAsia="方正仿宋_GBK" w:cs="Times New Roman"/>
          <w:color w:val="000000"/>
          <w:kern w:val="2"/>
          <w:sz w:val="32"/>
          <w:szCs w:val="32"/>
          <w:shd w:val="clear" w:color="auto" w:fill="FFFFFF"/>
          <w:lang w:bidi="ar-SA"/>
        </w:rPr>
      </w:pPr>
      <w:r>
        <w:rPr>
          <w:rFonts w:hint="eastAsia" w:ascii="Times New Roman" w:hAnsi="Times New Roman" w:eastAsia="方正仿宋_GBK" w:cs="Times New Roman"/>
          <w:color w:val="000000"/>
          <w:kern w:val="2"/>
          <w:sz w:val="32"/>
          <w:szCs w:val="32"/>
          <w:shd w:val="clear" w:color="auto" w:fill="FFFFFF"/>
          <w:lang w:bidi="ar-SA"/>
        </w:rPr>
        <w:t>晏剑波</w:t>
      </w:r>
      <w:r>
        <w:rPr>
          <w:rFonts w:hint="eastAsia" w:ascii="Times New Roman" w:hAnsi="Times New Roman" w:eastAsia="方正仿宋_GBK" w:cs="Times New Roman"/>
          <w:color w:val="000000"/>
          <w:kern w:val="2"/>
          <w:sz w:val="32"/>
          <w:szCs w:val="32"/>
          <w:shd w:val="clear" w:color="auto" w:fill="FFFFFF"/>
          <w:lang w:bidi="ar-SA"/>
        </w:rPr>
        <w:tab/>
      </w:r>
      <w:r>
        <w:rPr>
          <w:rFonts w:hint="eastAsia" w:ascii="Times New Roman" w:hAnsi="Times New Roman" w:eastAsia="方正仿宋_GBK" w:cs="Times New Roman"/>
          <w:color w:val="000000"/>
          <w:kern w:val="2"/>
          <w:sz w:val="32"/>
          <w:szCs w:val="32"/>
          <w:shd w:val="clear" w:color="auto" w:fill="FFFFFF"/>
          <w:lang w:bidi="ar-SA"/>
        </w:rPr>
        <w:t>市公安局党委委员、副局长</w:t>
      </w:r>
    </w:p>
    <w:p>
      <w:pPr>
        <w:keepNext w:val="0"/>
        <w:keepLines w:val="0"/>
        <w:pageBreakBefore w:val="0"/>
        <w:kinsoku/>
        <w:wordWrap/>
        <w:overflowPunct/>
        <w:topLinePunct w:val="0"/>
        <w:autoSpaceDE/>
        <w:autoSpaceDN/>
        <w:bidi w:val="0"/>
        <w:adjustRightInd w:val="0"/>
        <w:snapToGrid w:val="0"/>
        <w:spacing w:beforeAutospacing="0" w:afterAutospacing="0" w:line="590" w:lineRule="exact"/>
        <w:ind w:left="0" w:leftChars="0" w:right="0" w:rightChars="0" w:firstLine="1280" w:firstLineChars="400"/>
        <w:jc w:val="left"/>
        <w:textAlignment w:val="auto"/>
        <w:rPr>
          <w:rFonts w:hint="eastAsia" w:ascii="Times New Roman" w:hAnsi="Times New Roman" w:eastAsia="方正仿宋_GBK" w:cs="Times New Roman"/>
          <w:color w:val="000000"/>
          <w:kern w:val="2"/>
          <w:sz w:val="32"/>
          <w:szCs w:val="32"/>
          <w:shd w:val="clear" w:color="auto" w:fill="FFFFFF"/>
          <w:lang w:bidi="ar-SA"/>
        </w:rPr>
      </w:pPr>
      <w:r>
        <w:rPr>
          <w:rFonts w:hint="eastAsia" w:ascii="Times New Roman" w:hAnsi="Times New Roman" w:eastAsia="方正仿宋_GBK" w:cs="Times New Roman"/>
          <w:color w:val="000000"/>
          <w:kern w:val="2"/>
          <w:sz w:val="32"/>
          <w:szCs w:val="32"/>
          <w:shd w:val="clear" w:color="auto" w:fill="FFFFFF"/>
          <w:lang w:bidi="ar-SA"/>
        </w:rPr>
        <w:t>涂蓉蓉</w:t>
      </w:r>
      <w:r>
        <w:rPr>
          <w:rFonts w:hint="eastAsia" w:ascii="Times New Roman" w:hAnsi="Times New Roman" w:eastAsia="方正仿宋_GBK" w:cs="Times New Roman"/>
          <w:color w:val="000000"/>
          <w:kern w:val="2"/>
          <w:sz w:val="32"/>
          <w:szCs w:val="32"/>
          <w:shd w:val="clear" w:color="auto" w:fill="FFFFFF"/>
          <w:lang w:val="en-US" w:eastAsia="zh-CN" w:bidi="ar-SA"/>
        </w:rPr>
        <w:t xml:space="preserve">  </w:t>
      </w:r>
      <w:r>
        <w:rPr>
          <w:rFonts w:hint="eastAsia" w:ascii="Times New Roman" w:hAnsi="Times New Roman" w:eastAsia="方正仿宋_GBK" w:cs="Times New Roman"/>
          <w:color w:val="000000"/>
          <w:w w:val="90"/>
          <w:kern w:val="2"/>
          <w:sz w:val="32"/>
          <w:szCs w:val="32"/>
          <w:shd w:val="clear" w:color="auto" w:fill="FFFFFF"/>
          <w:lang w:bidi="ar-SA"/>
        </w:rPr>
        <w:t>市人力资源和社会保障局党组成员、副局长</w:t>
      </w:r>
    </w:p>
    <w:p>
      <w:pPr>
        <w:keepNext w:val="0"/>
        <w:keepLines w:val="0"/>
        <w:pageBreakBefore w:val="0"/>
        <w:kinsoku/>
        <w:wordWrap/>
        <w:overflowPunct/>
        <w:topLinePunct w:val="0"/>
        <w:autoSpaceDE/>
        <w:autoSpaceDN/>
        <w:bidi w:val="0"/>
        <w:adjustRightInd w:val="0"/>
        <w:snapToGrid w:val="0"/>
        <w:spacing w:beforeAutospacing="0" w:afterAutospacing="0" w:line="590" w:lineRule="exact"/>
        <w:ind w:left="0" w:leftChars="0" w:right="0" w:rightChars="0" w:firstLine="1280" w:firstLineChars="400"/>
        <w:jc w:val="left"/>
        <w:textAlignment w:val="auto"/>
        <w:rPr>
          <w:rFonts w:hint="eastAsia" w:ascii="Times New Roman" w:hAnsi="Times New Roman" w:eastAsia="方正仿宋_GBK" w:cs="Times New Roman"/>
          <w:color w:val="000000"/>
          <w:kern w:val="2"/>
          <w:sz w:val="32"/>
          <w:szCs w:val="32"/>
          <w:shd w:val="clear" w:color="auto" w:fill="FFFFFF"/>
          <w:lang w:bidi="ar-SA"/>
        </w:rPr>
      </w:pPr>
      <w:r>
        <w:rPr>
          <w:rFonts w:hint="eastAsia" w:ascii="Times New Roman" w:hAnsi="Times New Roman" w:eastAsia="方正仿宋_GBK" w:cs="Times New Roman"/>
          <w:color w:val="000000"/>
          <w:kern w:val="2"/>
          <w:sz w:val="32"/>
          <w:szCs w:val="32"/>
          <w:shd w:val="clear" w:color="auto" w:fill="FFFFFF"/>
          <w:lang w:bidi="ar-SA"/>
        </w:rPr>
        <w:t>罗时新</w:t>
      </w:r>
      <w:r>
        <w:rPr>
          <w:rFonts w:hint="eastAsia" w:ascii="Times New Roman" w:hAnsi="Times New Roman" w:eastAsia="方正仿宋_GBK" w:cs="Times New Roman"/>
          <w:color w:val="000000"/>
          <w:kern w:val="2"/>
          <w:sz w:val="32"/>
          <w:szCs w:val="32"/>
          <w:shd w:val="clear" w:color="auto" w:fill="FFFFFF"/>
          <w:lang w:bidi="ar-SA"/>
        </w:rPr>
        <w:tab/>
      </w:r>
      <w:r>
        <w:rPr>
          <w:rFonts w:hint="eastAsia" w:ascii="Times New Roman" w:hAnsi="Times New Roman" w:eastAsia="方正仿宋_GBK" w:cs="Times New Roman"/>
          <w:color w:val="000000"/>
          <w:kern w:val="2"/>
          <w:sz w:val="32"/>
          <w:szCs w:val="32"/>
          <w:shd w:val="clear" w:color="auto" w:fill="FFFFFF"/>
          <w:lang w:bidi="ar-SA"/>
        </w:rPr>
        <w:t>市生态环境局二级调研员</w:t>
      </w:r>
    </w:p>
    <w:p>
      <w:pPr>
        <w:keepNext w:val="0"/>
        <w:keepLines w:val="0"/>
        <w:pageBreakBefore w:val="0"/>
        <w:kinsoku/>
        <w:wordWrap/>
        <w:overflowPunct/>
        <w:topLinePunct w:val="0"/>
        <w:autoSpaceDE/>
        <w:autoSpaceDN/>
        <w:bidi w:val="0"/>
        <w:adjustRightInd w:val="0"/>
        <w:snapToGrid w:val="0"/>
        <w:spacing w:beforeAutospacing="0" w:afterAutospacing="0" w:line="590" w:lineRule="exact"/>
        <w:ind w:left="0" w:leftChars="0" w:right="0" w:rightChars="0" w:firstLine="1280" w:firstLineChars="400"/>
        <w:jc w:val="left"/>
        <w:textAlignment w:val="auto"/>
        <w:rPr>
          <w:rFonts w:hint="eastAsia" w:ascii="Times New Roman" w:hAnsi="Times New Roman" w:eastAsia="方正仿宋_GBK" w:cs="Times New Roman"/>
          <w:color w:val="000000"/>
          <w:kern w:val="2"/>
          <w:sz w:val="32"/>
          <w:szCs w:val="32"/>
          <w:shd w:val="clear" w:color="auto" w:fill="FFFFFF"/>
          <w:lang w:bidi="ar-SA"/>
        </w:rPr>
      </w:pPr>
      <w:r>
        <w:rPr>
          <w:rFonts w:hint="eastAsia" w:ascii="Times New Roman" w:hAnsi="Times New Roman" w:eastAsia="方正仿宋_GBK" w:cs="Times New Roman"/>
          <w:color w:val="000000"/>
          <w:kern w:val="2"/>
          <w:sz w:val="32"/>
          <w:szCs w:val="32"/>
          <w:shd w:val="clear" w:color="auto" w:fill="FFFFFF"/>
          <w:lang w:bidi="ar-SA"/>
        </w:rPr>
        <w:t>张冬阳</w:t>
      </w:r>
      <w:r>
        <w:rPr>
          <w:rFonts w:hint="eastAsia" w:ascii="Times New Roman" w:hAnsi="Times New Roman" w:eastAsia="方正仿宋_GBK" w:cs="Times New Roman"/>
          <w:color w:val="000000"/>
          <w:kern w:val="2"/>
          <w:sz w:val="32"/>
          <w:szCs w:val="32"/>
          <w:shd w:val="clear" w:color="auto" w:fill="FFFFFF"/>
          <w:lang w:bidi="ar-SA"/>
        </w:rPr>
        <w:tab/>
      </w:r>
      <w:r>
        <w:rPr>
          <w:rFonts w:hint="eastAsia" w:ascii="Times New Roman" w:hAnsi="Times New Roman" w:eastAsia="方正仿宋_GBK" w:cs="Times New Roman"/>
          <w:color w:val="000000"/>
          <w:kern w:val="2"/>
          <w:sz w:val="32"/>
          <w:szCs w:val="32"/>
          <w:shd w:val="clear" w:color="auto" w:fill="FFFFFF"/>
          <w:lang w:bidi="ar-SA"/>
        </w:rPr>
        <w:t>市交通运输局党组成员、副局长</w:t>
      </w:r>
    </w:p>
    <w:p>
      <w:pPr>
        <w:keepNext w:val="0"/>
        <w:keepLines w:val="0"/>
        <w:pageBreakBefore w:val="0"/>
        <w:kinsoku/>
        <w:wordWrap/>
        <w:overflowPunct/>
        <w:topLinePunct w:val="0"/>
        <w:autoSpaceDE/>
        <w:autoSpaceDN/>
        <w:bidi w:val="0"/>
        <w:adjustRightInd w:val="0"/>
        <w:snapToGrid w:val="0"/>
        <w:spacing w:beforeAutospacing="0" w:afterAutospacing="0" w:line="590" w:lineRule="exact"/>
        <w:ind w:left="0" w:leftChars="0" w:right="0" w:rightChars="0" w:firstLine="1280" w:firstLineChars="400"/>
        <w:jc w:val="left"/>
        <w:textAlignment w:val="auto"/>
        <w:rPr>
          <w:rFonts w:hint="eastAsia" w:ascii="Times New Roman" w:hAnsi="Times New Roman" w:eastAsia="方正仿宋_GBK" w:cs="Times New Roman"/>
          <w:color w:val="000000"/>
          <w:kern w:val="2"/>
          <w:sz w:val="32"/>
          <w:szCs w:val="32"/>
          <w:shd w:val="clear" w:color="auto" w:fill="FFFFFF"/>
          <w:lang w:bidi="ar-SA"/>
        </w:rPr>
      </w:pPr>
      <w:r>
        <w:rPr>
          <w:rFonts w:hint="eastAsia" w:ascii="Times New Roman" w:hAnsi="Times New Roman" w:eastAsia="方正仿宋_GBK" w:cs="Times New Roman"/>
          <w:color w:val="000000"/>
          <w:kern w:val="2"/>
          <w:sz w:val="32"/>
          <w:szCs w:val="32"/>
          <w:shd w:val="clear" w:color="auto" w:fill="FFFFFF"/>
          <w:lang w:bidi="ar-SA"/>
        </w:rPr>
        <w:t>高家利</w:t>
      </w:r>
      <w:r>
        <w:rPr>
          <w:rFonts w:hint="eastAsia" w:ascii="Times New Roman" w:hAnsi="Times New Roman" w:eastAsia="方正仿宋_GBK" w:cs="Times New Roman"/>
          <w:color w:val="000000"/>
          <w:kern w:val="2"/>
          <w:sz w:val="32"/>
          <w:szCs w:val="32"/>
          <w:shd w:val="clear" w:color="auto" w:fill="FFFFFF"/>
          <w:lang w:bidi="ar-SA"/>
        </w:rPr>
        <w:tab/>
      </w:r>
      <w:r>
        <w:rPr>
          <w:rFonts w:hint="eastAsia" w:ascii="Times New Roman" w:hAnsi="Times New Roman" w:eastAsia="方正仿宋_GBK" w:cs="Times New Roman"/>
          <w:color w:val="000000"/>
          <w:kern w:val="2"/>
          <w:sz w:val="32"/>
          <w:szCs w:val="32"/>
          <w:shd w:val="clear" w:color="auto" w:fill="FFFFFF"/>
          <w:lang w:bidi="ar-SA"/>
        </w:rPr>
        <w:t>市应急管理局党委委员、副局长</w:t>
      </w:r>
    </w:p>
    <w:p>
      <w:pPr>
        <w:keepNext w:val="0"/>
        <w:keepLines w:val="0"/>
        <w:pageBreakBefore w:val="0"/>
        <w:kinsoku/>
        <w:wordWrap/>
        <w:overflowPunct/>
        <w:topLinePunct w:val="0"/>
        <w:autoSpaceDE/>
        <w:autoSpaceDN/>
        <w:bidi w:val="0"/>
        <w:adjustRightInd w:val="0"/>
        <w:snapToGrid w:val="0"/>
        <w:spacing w:beforeAutospacing="0" w:afterAutospacing="0" w:line="590" w:lineRule="exact"/>
        <w:ind w:left="0" w:leftChars="0" w:right="0" w:rightChars="0" w:firstLine="1280" w:firstLineChars="400"/>
        <w:jc w:val="left"/>
        <w:textAlignment w:val="auto"/>
        <w:rPr>
          <w:rFonts w:hint="eastAsia" w:ascii="Times New Roman" w:hAnsi="Times New Roman" w:eastAsia="方正仿宋_GBK" w:cs="Times New Roman"/>
          <w:color w:val="000000"/>
          <w:kern w:val="2"/>
          <w:sz w:val="32"/>
          <w:szCs w:val="32"/>
          <w:shd w:val="clear" w:color="auto" w:fill="FFFFFF"/>
          <w:lang w:bidi="ar-SA"/>
        </w:rPr>
      </w:pPr>
      <w:r>
        <w:rPr>
          <w:rFonts w:hint="eastAsia" w:ascii="Times New Roman" w:hAnsi="Times New Roman" w:eastAsia="方正仿宋_GBK" w:cs="Times New Roman"/>
          <w:color w:val="000000"/>
          <w:kern w:val="2"/>
          <w:sz w:val="32"/>
          <w:szCs w:val="32"/>
          <w:shd w:val="clear" w:color="auto" w:fill="FFFFFF"/>
          <w:lang w:bidi="ar-SA"/>
        </w:rPr>
        <w:t>许道昌</w:t>
      </w:r>
      <w:r>
        <w:rPr>
          <w:rFonts w:hint="eastAsia" w:ascii="Times New Roman" w:hAnsi="Times New Roman" w:eastAsia="方正仿宋_GBK" w:cs="Times New Roman"/>
          <w:color w:val="000000"/>
          <w:kern w:val="2"/>
          <w:sz w:val="32"/>
          <w:szCs w:val="32"/>
          <w:shd w:val="clear" w:color="auto" w:fill="FFFFFF"/>
          <w:lang w:bidi="ar-SA"/>
        </w:rPr>
        <w:tab/>
      </w:r>
      <w:r>
        <w:rPr>
          <w:rFonts w:hint="eastAsia" w:ascii="Times New Roman" w:hAnsi="Times New Roman" w:eastAsia="方正仿宋_GBK" w:cs="Times New Roman"/>
          <w:color w:val="000000"/>
          <w:kern w:val="2"/>
          <w:sz w:val="32"/>
          <w:szCs w:val="32"/>
          <w:shd w:val="clear" w:color="auto" w:fill="FFFFFF"/>
          <w:lang w:bidi="ar-SA"/>
        </w:rPr>
        <w:t>市市场监督管理局党组成员、副局长</w:t>
      </w:r>
    </w:p>
    <w:p>
      <w:pPr>
        <w:keepNext w:val="0"/>
        <w:keepLines w:val="0"/>
        <w:pageBreakBefore w:val="0"/>
        <w:kinsoku/>
        <w:wordWrap/>
        <w:overflowPunct/>
        <w:topLinePunct w:val="0"/>
        <w:autoSpaceDE/>
        <w:autoSpaceDN/>
        <w:bidi w:val="0"/>
        <w:adjustRightInd w:val="0"/>
        <w:snapToGrid w:val="0"/>
        <w:spacing w:beforeAutospacing="0" w:afterAutospacing="0" w:line="590" w:lineRule="exact"/>
        <w:ind w:left="0" w:leftChars="0" w:right="0" w:rightChars="0" w:firstLine="1280" w:firstLineChars="400"/>
        <w:jc w:val="left"/>
        <w:textAlignment w:val="auto"/>
        <w:rPr>
          <w:rFonts w:hint="eastAsia" w:ascii="Times New Roman" w:hAnsi="Times New Roman" w:eastAsia="方正仿宋_GBK" w:cs="Times New Roman"/>
          <w:color w:val="000000"/>
          <w:kern w:val="2"/>
          <w:sz w:val="32"/>
          <w:szCs w:val="32"/>
          <w:shd w:val="clear" w:color="auto" w:fill="FFFFFF"/>
          <w:lang w:bidi="ar-SA"/>
        </w:rPr>
      </w:pPr>
      <w:r>
        <w:rPr>
          <w:rFonts w:hint="eastAsia" w:ascii="Times New Roman" w:hAnsi="Times New Roman" w:eastAsia="方正仿宋_GBK" w:cs="Times New Roman"/>
          <w:color w:val="000000"/>
          <w:kern w:val="2"/>
          <w:sz w:val="32"/>
          <w:szCs w:val="32"/>
          <w:shd w:val="clear" w:color="auto" w:fill="FFFFFF"/>
          <w:lang w:bidi="ar-SA"/>
        </w:rPr>
        <w:t>王性俊</w:t>
      </w:r>
      <w:r>
        <w:rPr>
          <w:rFonts w:hint="eastAsia" w:ascii="Times New Roman" w:hAnsi="Times New Roman" w:eastAsia="方正仿宋_GBK" w:cs="Times New Roman"/>
          <w:color w:val="000000"/>
          <w:kern w:val="2"/>
          <w:sz w:val="32"/>
          <w:szCs w:val="32"/>
          <w:shd w:val="clear" w:color="auto" w:fill="FFFFFF"/>
          <w:lang w:bidi="ar-SA"/>
        </w:rPr>
        <w:tab/>
      </w:r>
      <w:r>
        <w:rPr>
          <w:rFonts w:hint="eastAsia" w:ascii="Times New Roman" w:hAnsi="Times New Roman" w:eastAsia="方正仿宋_GBK" w:cs="Times New Roman"/>
          <w:color w:val="000000"/>
          <w:kern w:val="2"/>
          <w:sz w:val="32"/>
          <w:szCs w:val="32"/>
          <w:shd w:val="clear" w:color="auto" w:fill="FFFFFF"/>
          <w:lang w:bidi="ar-SA"/>
        </w:rPr>
        <w:t>市税务局总经济师</w:t>
      </w:r>
    </w:p>
    <w:p>
      <w:pPr>
        <w:keepNext w:val="0"/>
        <w:keepLines w:val="0"/>
        <w:pageBreakBefore w:val="0"/>
        <w:kinsoku/>
        <w:wordWrap/>
        <w:overflowPunct/>
        <w:topLinePunct w:val="0"/>
        <w:autoSpaceDE/>
        <w:autoSpaceDN/>
        <w:bidi w:val="0"/>
        <w:adjustRightInd w:val="0"/>
        <w:snapToGrid w:val="0"/>
        <w:spacing w:beforeAutospacing="0" w:afterAutospacing="0" w:line="590" w:lineRule="exact"/>
        <w:ind w:left="0" w:leftChars="0" w:right="0" w:rightChars="0" w:firstLine="640"/>
        <w:jc w:val="left"/>
        <w:textAlignment w:val="auto"/>
        <w:rPr>
          <w:rFonts w:hint="eastAsia" w:ascii="方正楷体_GBK" w:hAnsi="方正楷体_GBK" w:eastAsia="方正楷体_GBK" w:cs="方正楷体_GBK"/>
          <w:color w:val="333333"/>
          <w:kern w:val="0"/>
          <w:sz w:val="32"/>
          <w:szCs w:val="32"/>
          <w:shd w:val="clear" w:color="auto" w:fill="FFFFFF"/>
          <w:lang w:val="en-US" w:eastAsia="zh-CN" w:bidi="ar"/>
        </w:rPr>
      </w:pPr>
      <w:r>
        <w:rPr>
          <w:rFonts w:hint="eastAsia" w:ascii="Times New Roman" w:hAnsi="Times New Roman" w:eastAsia="方正仿宋_GBK" w:cs="Times New Roman"/>
          <w:color w:val="000000"/>
          <w:kern w:val="2"/>
          <w:sz w:val="32"/>
          <w:szCs w:val="32"/>
          <w:shd w:val="clear" w:color="auto" w:fill="FFFFFF"/>
          <w:lang w:val="en-US" w:eastAsia="zh-CN" w:bidi="ar-SA"/>
        </w:rPr>
        <w:t>领导小组办公室设在市交通运输局，张冬阳同志兼任办公室主任，市道路运输管理处主任郑兆宇同志兼任办公室副主任。</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jc w:val="left"/>
        <w:textAlignment w:val="baseline"/>
        <w:rPr>
          <w:rFonts w:hint="eastAsia" w:ascii="Times New Roman" w:hAnsi="Times New Roman" w:eastAsia="方正仿宋_GBK" w:cs="Times New Roman"/>
          <w:color w:val="000000"/>
          <w:kern w:val="2"/>
          <w:sz w:val="32"/>
          <w:szCs w:val="32"/>
          <w:shd w:val="clear" w:color="auto" w:fill="FFFFFF"/>
          <w:lang w:val="en-US" w:eastAsia="zh-CN" w:bidi="ar-SA"/>
        </w:rPr>
      </w:pPr>
      <w:r>
        <w:rPr>
          <w:rFonts w:hint="eastAsia" w:ascii="Times New Roman" w:hAnsi="Times New Roman" w:eastAsia="方正仿宋_GBK" w:cs="Times New Roman"/>
          <w:color w:val="000000"/>
          <w:kern w:val="2"/>
          <w:sz w:val="32"/>
          <w:szCs w:val="32"/>
          <w:shd w:val="clear" w:color="auto" w:fill="FFFFFF"/>
          <w:lang w:val="en-US" w:eastAsia="zh-CN" w:bidi="ar-SA"/>
        </w:rPr>
        <w:br w:type="page"/>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jc w:val="left"/>
        <w:textAlignment w:val="baseline"/>
        <w:rPr>
          <w:rFonts w:hint="eastAsia" w:ascii="黑体" w:hAnsi="黑体" w:eastAsia="黑体" w:cs="黑体"/>
          <w:snapToGrid w:val="0"/>
          <w:color w:val="000000"/>
          <w:spacing w:val="-12"/>
          <w:kern w:val="0"/>
          <w:sz w:val="31"/>
          <w:szCs w:val="31"/>
          <w:lang w:val="en-US" w:eastAsia="zh-CN"/>
        </w:rPr>
      </w:pPr>
      <w:r>
        <w:rPr>
          <w:rFonts w:hint="eastAsia" w:ascii="Times New Roman" w:hAnsi="Times New Roman" w:eastAsia="方正仿宋_GBK" w:cs="Times New Roman"/>
          <w:color w:val="000000"/>
          <w:kern w:val="2"/>
          <w:sz w:val="32"/>
          <w:szCs w:val="32"/>
          <w:shd w:val="clear" w:color="auto" w:fill="FFFFFF"/>
          <w:lang w:val="en-US" w:eastAsia="zh-CN" w:bidi="ar-SA"/>
        </w:rPr>
        <w:t>附件</w:t>
      </w:r>
      <w:r>
        <w:rPr>
          <w:rFonts w:hint="default" w:ascii="Times New Roman" w:hAnsi="Times New Roman" w:eastAsia="Times New Roman" w:cs="Times New Roman"/>
          <w:snapToGrid w:val="0"/>
          <w:color w:val="000000"/>
          <w:spacing w:val="-18"/>
          <w:kern w:val="0"/>
          <w:sz w:val="32"/>
          <w:szCs w:val="32"/>
          <w:lang w:val="en-US" w:eastAsia="zh-CN"/>
        </w:rPr>
        <w:t>2</w:t>
      </w:r>
    </w:p>
    <w:p>
      <w:pPr>
        <w:keepNext w:val="0"/>
        <w:keepLines w:val="0"/>
        <w:pageBreakBefore w:val="0"/>
        <w:kinsoku/>
        <w:wordWrap/>
        <w:overflowPunct/>
        <w:topLinePunct w:val="0"/>
        <w:autoSpaceDE/>
        <w:autoSpaceDN/>
        <w:bidi w:val="0"/>
        <w:adjustRightInd w:val="0"/>
        <w:snapToGrid w:val="0"/>
        <w:spacing w:beforeAutospacing="0" w:afterAutospacing="0" w:line="590" w:lineRule="exact"/>
        <w:ind w:left="0" w:leftChars="0" w:right="0" w:rightChars="0"/>
        <w:jc w:val="center"/>
        <w:textAlignment w:val="auto"/>
        <w:rPr>
          <w:rFonts w:hint="eastAsia" w:ascii="方正小标宋_GBK" w:hAnsi="方正小标宋_GBK" w:eastAsia="方正小标宋_GBK" w:cs="方正小标宋_GBK"/>
          <w:b w:val="0"/>
          <w:bCs w:val="0"/>
          <w:color w:val="000000"/>
          <w:sz w:val="44"/>
          <w:szCs w:val="44"/>
          <w:shd w:val="clear" w:color="auto" w:fill="FFFFFF"/>
          <w:lang w:val="en-US" w:eastAsia="zh-CN"/>
        </w:rPr>
      </w:pPr>
    </w:p>
    <w:p>
      <w:pPr>
        <w:keepNext w:val="0"/>
        <w:keepLines w:val="0"/>
        <w:pageBreakBefore w:val="0"/>
        <w:kinsoku/>
        <w:wordWrap/>
        <w:overflowPunct/>
        <w:topLinePunct w:val="0"/>
        <w:autoSpaceDE/>
        <w:autoSpaceDN/>
        <w:bidi w:val="0"/>
        <w:adjustRightInd w:val="0"/>
        <w:snapToGrid w:val="0"/>
        <w:spacing w:beforeAutospacing="0" w:afterAutospacing="0" w:line="590" w:lineRule="exact"/>
        <w:ind w:left="0" w:leftChars="0" w:right="0" w:rightChars="0"/>
        <w:jc w:val="center"/>
        <w:textAlignment w:val="auto"/>
        <w:rPr>
          <w:rFonts w:hint="eastAsia" w:ascii="方正小标宋_GBK" w:hAnsi="方正小标宋_GBK" w:eastAsia="方正小标宋_GBK" w:cs="方正小标宋_GBK"/>
          <w:b w:val="0"/>
          <w:bCs w:val="0"/>
          <w:color w:val="000000"/>
          <w:sz w:val="44"/>
          <w:szCs w:val="44"/>
          <w:shd w:val="clear" w:color="auto" w:fill="FFFFFF"/>
          <w:lang w:val="en-US" w:eastAsia="zh-CN"/>
        </w:rPr>
      </w:pPr>
      <w:r>
        <w:rPr>
          <w:rFonts w:hint="eastAsia" w:ascii="方正小标宋_GBK" w:hAnsi="方正小标宋_GBK" w:eastAsia="方正小标宋_GBK" w:cs="方正小标宋_GBK"/>
          <w:b w:val="0"/>
          <w:bCs w:val="0"/>
          <w:color w:val="000000"/>
          <w:sz w:val="44"/>
          <w:szCs w:val="44"/>
          <w:shd w:val="clear" w:color="auto" w:fill="FFFFFF"/>
          <w:lang w:val="en-US" w:eastAsia="zh-CN"/>
        </w:rPr>
        <w:t>市直部门督导组包保县区名单</w:t>
      </w:r>
    </w:p>
    <w:p>
      <w:pPr>
        <w:pStyle w:val="2"/>
        <w:keepNext w:val="0"/>
        <w:keepLines w:val="0"/>
        <w:pageBreakBefore w:val="0"/>
        <w:wordWrap/>
        <w:overflowPunct/>
        <w:topLinePunct w:val="0"/>
        <w:bidi w:val="0"/>
        <w:spacing w:before="0" w:beforeAutospacing="0" w:after="0" w:afterAutospacing="0" w:line="590" w:lineRule="exact"/>
        <w:ind w:left="0" w:leftChars="0" w:right="0" w:rightChars="0"/>
        <w:rPr>
          <w:rFonts w:hint="eastAsia"/>
          <w:lang w:val="en-US" w:eastAsia="zh-CN"/>
        </w:rPr>
      </w:pPr>
    </w:p>
    <w:p>
      <w:pPr>
        <w:keepNext w:val="0"/>
        <w:keepLines w:val="0"/>
        <w:pageBreakBefore w:val="0"/>
        <w:kinsoku/>
        <w:wordWrap/>
        <w:overflowPunct/>
        <w:topLinePunct w:val="0"/>
        <w:autoSpaceDE/>
        <w:autoSpaceDN/>
        <w:bidi w:val="0"/>
        <w:adjustRightInd w:val="0"/>
        <w:snapToGrid w:val="0"/>
        <w:spacing w:beforeAutospacing="0" w:afterAutospacing="0" w:line="590" w:lineRule="exact"/>
        <w:ind w:left="0" w:leftChars="0" w:right="0" w:rightChars="0" w:firstLine="640"/>
        <w:jc w:val="left"/>
        <w:textAlignment w:val="auto"/>
        <w:rPr>
          <w:rFonts w:hint="eastAsia" w:ascii="Times New Roman" w:hAnsi="Times New Roman" w:eastAsia="方正仿宋_GBK" w:cs="Times New Roman"/>
          <w:color w:val="000000"/>
          <w:kern w:val="2"/>
          <w:sz w:val="32"/>
          <w:szCs w:val="32"/>
          <w:shd w:val="clear" w:color="auto" w:fill="FFFFFF"/>
          <w:lang w:val="en-US" w:eastAsia="zh-CN" w:bidi="ar-SA"/>
        </w:rPr>
      </w:pPr>
      <w:r>
        <w:rPr>
          <w:rFonts w:hint="eastAsia" w:ascii="Times New Roman" w:hAnsi="Times New Roman" w:eastAsia="方正仿宋_GBK" w:cs="Times New Roman"/>
          <w:color w:val="000000"/>
          <w:kern w:val="2"/>
          <w:sz w:val="32"/>
          <w:szCs w:val="32"/>
          <w:shd w:val="clear" w:color="auto" w:fill="FFFFFF"/>
          <w:lang w:val="en-US" w:eastAsia="zh-CN" w:bidi="ar-SA"/>
        </w:rPr>
        <w:t>第一督导组（包保霍邱县）</w:t>
      </w:r>
    </w:p>
    <w:p>
      <w:pPr>
        <w:keepNext w:val="0"/>
        <w:keepLines w:val="0"/>
        <w:pageBreakBefore w:val="0"/>
        <w:kinsoku/>
        <w:wordWrap/>
        <w:overflowPunct/>
        <w:topLinePunct w:val="0"/>
        <w:autoSpaceDE/>
        <w:autoSpaceDN/>
        <w:bidi w:val="0"/>
        <w:adjustRightInd w:val="0"/>
        <w:snapToGrid w:val="0"/>
        <w:spacing w:beforeAutospacing="0" w:afterAutospacing="0" w:line="590" w:lineRule="exact"/>
        <w:ind w:left="0" w:leftChars="0" w:right="0" w:rightChars="0" w:firstLine="640"/>
        <w:jc w:val="left"/>
        <w:textAlignment w:val="auto"/>
        <w:rPr>
          <w:rFonts w:hint="eastAsia" w:ascii="Times New Roman" w:hAnsi="Times New Roman" w:eastAsia="方正仿宋_GBK" w:cs="Times New Roman"/>
          <w:color w:val="000000"/>
          <w:kern w:val="2"/>
          <w:sz w:val="32"/>
          <w:szCs w:val="32"/>
          <w:shd w:val="clear" w:color="auto" w:fill="FFFFFF"/>
          <w:lang w:val="en-US" w:eastAsia="zh-CN" w:bidi="ar-SA"/>
        </w:rPr>
      </w:pPr>
      <w:r>
        <w:rPr>
          <w:rFonts w:hint="eastAsia" w:ascii="Times New Roman" w:hAnsi="Times New Roman" w:eastAsia="方正仿宋_GBK" w:cs="Times New Roman"/>
          <w:color w:val="000000"/>
          <w:kern w:val="2"/>
          <w:sz w:val="32"/>
          <w:szCs w:val="32"/>
          <w:shd w:val="clear" w:color="auto" w:fill="FFFFFF"/>
          <w:lang w:val="en-US" w:eastAsia="zh-CN" w:bidi="ar-SA"/>
        </w:rPr>
        <w:t>牵头部门：市市场监督管理局</w:t>
      </w:r>
    </w:p>
    <w:p>
      <w:pPr>
        <w:keepNext w:val="0"/>
        <w:keepLines w:val="0"/>
        <w:pageBreakBefore w:val="0"/>
        <w:kinsoku/>
        <w:wordWrap/>
        <w:overflowPunct/>
        <w:topLinePunct w:val="0"/>
        <w:autoSpaceDE/>
        <w:autoSpaceDN/>
        <w:bidi w:val="0"/>
        <w:adjustRightInd w:val="0"/>
        <w:snapToGrid w:val="0"/>
        <w:spacing w:beforeAutospacing="0" w:afterAutospacing="0" w:line="590" w:lineRule="exact"/>
        <w:ind w:left="0" w:leftChars="0" w:right="0" w:rightChars="0" w:firstLine="640"/>
        <w:jc w:val="left"/>
        <w:textAlignment w:val="auto"/>
        <w:rPr>
          <w:rFonts w:hint="eastAsia" w:ascii="Times New Roman" w:hAnsi="Times New Roman" w:eastAsia="方正仿宋_GBK" w:cs="Times New Roman"/>
          <w:color w:val="000000"/>
          <w:kern w:val="2"/>
          <w:sz w:val="32"/>
          <w:szCs w:val="32"/>
          <w:shd w:val="clear" w:color="auto" w:fill="FFFFFF"/>
          <w:lang w:val="en-US" w:eastAsia="zh-CN" w:bidi="ar-SA"/>
        </w:rPr>
      </w:pPr>
      <w:r>
        <w:rPr>
          <w:rFonts w:hint="eastAsia" w:ascii="Times New Roman" w:hAnsi="Times New Roman" w:eastAsia="方正仿宋_GBK" w:cs="Times New Roman"/>
          <w:color w:val="000000"/>
          <w:kern w:val="2"/>
          <w:sz w:val="32"/>
          <w:szCs w:val="32"/>
          <w:shd w:val="clear" w:color="auto" w:fill="FFFFFF"/>
          <w:lang w:val="en-US" w:eastAsia="zh-CN" w:bidi="ar-SA"/>
        </w:rPr>
        <w:t>参加部门：市经济和信息化局、市交通运输局</w:t>
      </w:r>
    </w:p>
    <w:p>
      <w:pPr>
        <w:keepNext w:val="0"/>
        <w:keepLines w:val="0"/>
        <w:pageBreakBefore w:val="0"/>
        <w:kinsoku/>
        <w:wordWrap/>
        <w:overflowPunct/>
        <w:topLinePunct w:val="0"/>
        <w:autoSpaceDE/>
        <w:autoSpaceDN/>
        <w:bidi w:val="0"/>
        <w:adjustRightInd w:val="0"/>
        <w:snapToGrid w:val="0"/>
        <w:spacing w:beforeAutospacing="0" w:afterAutospacing="0" w:line="590" w:lineRule="exact"/>
        <w:ind w:left="0" w:leftChars="0" w:right="0" w:rightChars="0" w:firstLine="640"/>
        <w:jc w:val="left"/>
        <w:textAlignment w:val="auto"/>
        <w:rPr>
          <w:rFonts w:hint="eastAsia" w:ascii="Times New Roman" w:hAnsi="Times New Roman" w:eastAsia="方正仿宋_GBK" w:cs="Times New Roman"/>
          <w:color w:val="000000"/>
          <w:kern w:val="2"/>
          <w:sz w:val="32"/>
          <w:szCs w:val="32"/>
          <w:shd w:val="clear" w:color="auto" w:fill="FFFFFF"/>
          <w:lang w:val="en-US" w:eastAsia="zh-CN" w:bidi="ar-SA"/>
        </w:rPr>
      </w:pPr>
      <w:r>
        <w:rPr>
          <w:rFonts w:hint="eastAsia" w:ascii="Times New Roman" w:hAnsi="Times New Roman" w:eastAsia="方正仿宋_GBK" w:cs="Times New Roman"/>
          <w:color w:val="000000"/>
          <w:kern w:val="2"/>
          <w:sz w:val="32"/>
          <w:szCs w:val="32"/>
          <w:shd w:val="clear" w:color="auto" w:fill="FFFFFF"/>
          <w:lang w:val="en-US" w:eastAsia="zh-CN" w:bidi="ar-SA"/>
        </w:rPr>
        <w:t>第二督导组（包保金安区）</w:t>
      </w:r>
    </w:p>
    <w:p>
      <w:pPr>
        <w:keepNext w:val="0"/>
        <w:keepLines w:val="0"/>
        <w:pageBreakBefore w:val="0"/>
        <w:kinsoku/>
        <w:wordWrap/>
        <w:overflowPunct/>
        <w:topLinePunct w:val="0"/>
        <w:autoSpaceDE/>
        <w:autoSpaceDN/>
        <w:bidi w:val="0"/>
        <w:adjustRightInd w:val="0"/>
        <w:snapToGrid w:val="0"/>
        <w:spacing w:beforeAutospacing="0" w:afterAutospacing="0" w:line="590" w:lineRule="exact"/>
        <w:ind w:left="0" w:leftChars="0" w:right="0" w:rightChars="0" w:firstLine="640"/>
        <w:jc w:val="left"/>
        <w:textAlignment w:val="auto"/>
        <w:rPr>
          <w:rFonts w:hint="eastAsia" w:ascii="Times New Roman" w:hAnsi="Times New Roman" w:eastAsia="方正仿宋_GBK" w:cs="Times New Roman"/>
          <w:color w:val="000000"/>
          <w:kern w:val="2"/>
          <w:sz w:val="32"/>
          <w:szCs w:val="32"/>
          <w:shd w:val="clear" w:color="auto" w:fill="FFFFFF"/>
          <w:lang w:val="en-US" w:eastAsia="zh-CN" w:bidi="ar-SA"/>
        </w:rPr>
      </w:pPr>
      <w:r>
        <w:rPr>
          <w:rFonts w:hint="eastAsia" w:ascii="Times New Roman" w:hAnsi="Times New Roman" w:eastAsia="方正仿宋_GBK" w:cs="Times New Roman"/>
          <w:color w:val="000000"/>
          <w:kern w:val="2"/>
          <w:sz w:val="32"/>
          <w:szCs w:val="32"/>
          <w:shd w:val="clear" w:color="auto" w:fill="FFFFFF"/>
          <w:lang w:val="en-US" w:eastAsia="zh-CN" w:bidi="ar-SA"/>
        </w:rPr>
        <w:t>牵头部门：市交通运输局</w:t>
      </w:r>
    </w:p>
    <w:p>
      <w:pPr>
        <w:keepNext w:val="0"/>
        <w:keepLines w:val="0"/>
        <w:pageBreakBefore w:val="0"/>
        <w:kinsoku/>
        <w:wordWrap/>
        <w:overflowPunct/>
        <w:topLinePunct w:val="0"/>
        <w:autoSpaceDE/>
        <w:autoSpaceDN/>
        <w:bidi w:val="0"/>
        <w:adjustRightInd w:val="0"/>
        <w:snapToGrid w:val="0"/>
        <w:spacing w:beforeAutospacing="0" w:afterAutospacing="0" w:line="590" w:lineRule="exact"/>
        <w:ind w:left="0" w:leftChars="0" w:right="0" w:rightChars="0" w:firstLine="640"/>
        <w:jc w:val="left"/>
        <w:textAlignment w:val="auto"/>
        <w:rPr>
          <w:rFonts w:hint="eastAsia" w:ascii="Times New Roman" w:hAnsi="Times New Roman" w:eastAsia="方正仿宋_GBK" w:cs="Times New Roman"/>
          <w:color w:val="000000"/>
          <w:kern w:val="2"/>
          <w:sz w:val="32"/>
          <w:szCs w:val="32"/>
          <w:shd w:val="clear" w:color="auto" w:fill="FFFFFF"/>
          <w:lang w:val="en-US" w:eastAsia="zh-CN" w:bidi="ar-SA"/>
        </w:rPr>
      </w:pPr>
      <w:r>
        <w:rPr>
          <w:rFonts w:hint="eastAsia" w:ascii="Times New Roman" w:hAnsi="Times New Roman" w:eastAsia="方正仿宋_GBK" w:cs="Times New Roman"/>
          <w:color w:val="000000"/>
          <w:kern w:val="2"/>
          <w:sz w:val="32"/>
          <w:szCs w:val="32"/>
          <w:shd w:val="clear" w:color="auto" w:fill="FFFFFF"/>
          <w:lang w:val="en-US" w:eastAsia="zh-CN" w:bidi="ar-SA"/>
        </w:rPr>
        <w:t>参加部门：市生态环境局、市应急管理局</w:t>
      </w:r>
    </w:p>
    <w:p>
      <w:pPr>
        <w:keepNext w:val="0"/>
        <w:keepLines w:val="0"/>
        <w:pageBreakBefore w:val="0"/>
        <w:kinsoku/>
        <w:wordWrap/>
        <w:overflowPunct/>
        <w:topLinePunct w:val="0"/>
        <w:autoSpaceDE/>
        <w:autoSpaceDN/>
        <w:bidi w:val="0"/>
        <w:adjustRightInd w:val="0"/>
        <w:snapToGrid w:val="0"/>
        <w:spacing w:beforeAutospacing="0" w:afterAutospacing="0" w:line="590" w:lineRule="exact"/>
        <w:ind w:left="0" w:leftChars="0" w:right="0" w:rightChars="0" w:firstLine="640"/>
        <w:jc w:val="left"/>
        <w:textAlignment w:val="auto"/>
        <w:rPr>
          <w:rFonts w:hint="eastAsia" w:ascii="Times New Roman" w:hAnsi="Times New Roman" w:eastAsia="方正仿宋_GBK" w:cs="Times New Roman"/>
          <w:color w:val="000000"/>
          <w:kern w:val="2"/>
          <w:sz w:val="32"/>
          <w:szCs w:val="32"/>
          <w:shd w:val="clear" w:color="auto" w:fill="FFFFFF"/>
          <w:lang w:val="en-US" w:eastAsia="zh-CN" w:bidi="ar-SA"/>
        </w:rPr>
      </w:pPr>
      <w:r>
        <w:rPr>
          <w:rFonts w:hint="eastAsia" w:ascii="Times New Roman" w:hAnsi="Times New Roman" w:eastAsia="方正仿宋_GBK" w:cs="Times New Roman"/>
          <w:color w:val="000000"/>
          <w:kern w:val="2"/>
          <w:sz w:val="32"/>
          <w:szCs w:val="32"/>
          <w:shd w:val="clear" w:color="auto" w:fill="FFFFFF"/>
          <w:lang w:val="en-US" w:eastAsia="zh-CN" w:bidi="ar-SA"/>
        </w:rPr>
        <w:t>第三督导组（包保裕安区）</w:t>
      </w:r>
    </w:p>
    <w:p>
      <w:pPr>
        <w:keepNext w:val="0"/>
        <w:keepLines w:val="0"/>
        <w:pageBreakBefore w:val="0"/>
        <w:kinsoku/>
        <w:wordWrap/>
        <w:overflowPunct/>
        <w:topLinePunct w:val="0"/>
        <w:autoSpaceDE/>
        <w:autoSpaceDN/>
        <w:bidi w:val="0"/>
        <w:adjustRightInd w:val="0"/>
        <w:snapToGrid w:val="0"/>
        <w:spacing w:beforeAutospacing="0" w:afterAutospacing="0" w:line="590" w:lineRule="exact"/>
        <w:ind w:left="0" w:leftChars="0" w:right="0" w:rightChars="0" w:firstLine="640"/>
        <w:jc w:val="left"/>
        <w:textAlignment w:val="auto"/>
        <w:rPr>
          <w:rFonts w:hint="eastAsia" w:ascii="Times New Roman" w:hAnsi="Times New Roman" w:eastAsia="方正仿宋_GBK" w:cs="Times New Roman"/>
          <w:color w:val="000000"/>
          <w:kern w:val="2"/>
          <w:sz w:val="32"/>
          <w:szCs w:val="32"/>
          <w:shd w:val="clear" w:color="auto" w:fill="FFFFFF"/>
          <w:lang w:val="en-US" w:eastAsia="zh-CN" w:bidi="ar-SA"/>
        </w:rPr>
      </w:pPr>
      <w:r>
        <w:rPr>
          <w:rFonts w:hint="eastAsia" w:ascii="Times New Roman" w:hAnsi="Times New Roman" w:eastAsia="方正仿宋_GBK" w:cs="Times New Roman"/>
          <w:color w:val="000000"/>
          <w:kern w:val="2"/>
          <w:sz w:val="32"/>
          <w:szCs w:val="32"/>
          <w:shd w:val="clear" w:color="auto" w:fill="FFFFFF"/>
          <w:lang w:val="en-US" w:eastAsia="zh-CN" w:bidi="ar-SA"/>
        </w:rPr>
        <w:t>牵头部门：市公安局</w:t>
      </w:r>
    </w:p>
    <w:p>
      <w:pPr>
        <w:keepNext w:val="0"/>
        <w:keepLines w:val="0"/>
        <w:pageBreakBefore w:val="0"/>
        <w:kinsoku/>
        <w:wordWrap/>
        <w:overflowPunct/>
        <w:topLinePunct w:val="0"/>
        <w:autoSpaceDE/>
        <w:autoSpaceDN/>
        <w:bidi w:val="0"/>
        <w:adjustRightInd w:val="0"/>
        <w:snapToGrid w:val="0"/>
        <w:spacing w:beforeAutospacing="0" w:afterAutospacing="0" w:line="590" w:lineRule="exact"/>
        <w:ind w:left="0" w:leftChars="0" w:right="0" w:rightChars="0" w:firstLine="640"/>
        <w:jc w:val="left"/>
        <w:textAlignment w:val="auto"/>
        <w:rPr>
          <w:rFonts w:hint="eastAsia" w:ascii="Times New Roman" w:hAnsi="Times New Roman" w:eastAsia="方正仿宋_GBK" w:cs="Times New Roman"/>
          <w:color w:val="000000"/>
          <w:kern w:val="2"/>
          <w:sz w:val="32"/>
          <w:szCs w:val="32"/>
          <w:shd w:val="clear" w:color="auto" w:fill="FFFFFF"/>
          <w:lang w:val="en-US" w:eastAsia="zh-CN" w:bidi="ar-SA"/>
        </w:rPr>
      </w:pPr>
      <w:r>
        <w:rPr>
          <w:rFonts w:hint="eastAsia" w:ascii="Times New Roman" w:hAnsi="Times New Roman" w:eastAsia="方正仿宋_GBK" w:cs="Times New Roman"/>
          <w:color w:val="000000"/>
          <w:kern w:val="2"/>
          <w:sz w:val="32"/>
          <w:szCs w:val="32"/>
          <w:shd w:val="clear" w:color="auto" w:fill="FFFFFF"/>
          <w:lang w:val="en-US" w:eastAsia="zh-CN" w:bidi="ar-SA"/>
        </w:rPr>
        <w:t>参加部门：市税务局、市交通运输局</w:t>
      </w:r>
    </w:p>
    <w:p>
      <w:pPr>
        <w:keepNext w:val="0"/>
        <w:keepLines w:val="0"/>
        <w:pageBreakBefore w:val="0"/>
        <w:kinsoku/>
        <w:wordWrap/>
        <w:overflowPunct/>
        <w:topLinePunct w:val="0"/>
        <w:autoSpaceDE/>
        <w:autoSpaceDN/>
        <w:bidi w:val="0"/>
        <w:adjustRightInd w:val="0"/>
        <w:snapToGrid w:val="0"/>
        <w:spacing w:beforeAutospacing="0" w:afterAutospacing="0" w:line="590" w:lineRule="exact"/>
        <w:ind w:left="0" w:leftChars="0" w:right="0" w:rightChars="0" w:firstLine="640"/>
        <w:jc w:val="left"/>
        <w:textAlignment w:val="auto"/>
        <w:rPr>
          <w:rFonts w:hint="eastAsia" w:ascii="Times New Roman" w:hAnsi="Times New Roman" w:eastAsia="方正仿宋_GBK" w:cs="Times New Roman"/>
          <w:color w:val="000000"/>
          <w:kern w:val="2"/>
          <w:sz w:val="32"/>
          <w:szCs w:val="32"/>
          <w:shd w:val="clear" w:color="auto" w:fill="FFFFFF"/>
          <w:lang w:val="en-US" w:eastAsia="zh-CN" w:bidi="ar-SA"/>
        </w:rPr>
      </w:pPr>
      <w:r>
        <w:rPr>
          <w:rFonts w:hint="eastAsia" w:ascii="Times New Roman" w:hAnsi="Times New Roman" w:eastAsia="方正仿宋_GBK" w:cs="Times New Roman"/>
          <w:color w:val="000000"/>
          <w:kern w:val="2"/>
          <w:sz w:val="32"/>
          <w:szCs w:val="32"/>
          <w:shd w:val="clear" w:color="auto" w:fill="FFFFFF"/>
          <w:lang w:val="en-US" w:eastAsia="zh-CN" w:bidi="ar-SA"/>
        </w:rPr>
        <w:t>第四督导组（包保舒城县）</w:t>
      </w:r>
    </w:p>
    <w:p>
      <w:pPr>
        <w:keepNext w:val="0"/>
        <w:keepLines w:val="0"/>
        <w:pageBreakBefore w:val="0"/>
        <w:kinsoku/>
        <w:wordWrap/>
        <w:overflowPunct/>
        <w:topLinePunct w:val="0"/>
        <w:autoSpaceDE/>
        <w:autoSpaceDN/>
        <w:bidi w:val="0"/>
        <w:adjustRightInd w:val="0"/>
        <w:snapToGrid w:val="0"/>
        <w:spacing w:beforeAutospacing="0" w:afterAutospacing="0" w:line="590" w:lineRule="exact"/>
        <w:ind w:left="0" w:leftChars="0" w:right="0" w:rightChars="0" w:firstLine="640"/>
        <w:jc w:val="left"/>
        <w:textAlignment w:val="auto"/>
        <w:rPr>
          <w:rFonts w:hint="eastAsia" w:ascii="Times New Roman" w:hAnsi="Times New Roman" w:eastAsia="方正仿宋_GBK" w:cs="Times New Roman"/>
          <w:color w:val="000000"/>
          <w:kern w:val="2"/>
          <w:sz w:val="32"/>
          <w:szCs w:val="32"/>
          <w:shd w:val="clear" w:color="auto" w:fill="FFFFFF"/>
          <w:lang w:val="en-US" w:eastAsia="zh-CN" w:bidi="ar-SA"/>
        </w:rPr>
      </w:pPr>
      <w:r>
        <w:rPr>
          <w:rFonts w:hint="eastAsia" w:ascii="Times New Roman" w:hAnsi="Times New Roman" w:eastAsia="方正仿宋_GBK" w:cs="Times New Roman"/>
          <w:color w:val="000000"/>
          <w:kern w:val="2"/>
          <w:sz w:val="32"/>
          <w:szCs w:val="32"/>
          <w:shd w:val="clear" w:color="auto" w:fill="FFFFFF"/>
          <w:lang w:val="en-US" w:eastAsia="zh-CN" w:bidi="ar-SA"/>
        </w:rPr>
        <w:t>牵头部门：市应急管理局</w:t>
      </w:r>
    </w:p>
    <w:p>
      <w:pPr>
        <w:keepNext w:val="0"/>
        <w:keepLines w:val="0"/>
        <w:pageBreakBefore w:val="0"/>
        <w:kinsoku/>
        <w:wordWrap/>
        <w:overflowPunct/>
        <w:topLinePunct w:val="0"/>
        <w:autoSpaceDE/>
        <w:autoSpaceDN/>
        <w:bidi w:val="0"/>
        <w:adjustRightInd w:val="0"/>
        <w:snapToGrid w:val="0"/>
        <w:spacing w:beforeAutospacing="0" w:afterAutospacing="0" w:line="590" w:lineRule="exact"/>
        <w:ind w:left="0" w:leftChars="0" w:right="0" w:rightChars="0" w:firstLine="640"/>
        <w:jc w:val="left"/>
        <w:textAlignment w:val="auto"/>
        <w:rPr>
          <w:rFonts w:hint="eastAsia"/>
          <w:lang w:val="en-US" w:eastAsia="zh-CN"/>
        </w:rPr>
      </w:pPr>
      <w:r>
        <w:rPr>
          <w:rFonts w:hint="eastAsia" w:ascii="Times New Roman" w:hAnsi="Times New Roman" w:eastAsia="方正仿宋_GBK" w:cs="Times New Roman"/>
          <w:color w:val="000000"/>
          <w:kern w:val="2"/>
          <w:sz w:val="32"/>
          <w:szCs w:val="32"/>
          <w:shd w:val="clear" w:color="auto" w:fill="FFFFFF"/>
          <w:lang w:val="en-US" w:eastAsia="zh-CN" w:bidi="ar-SA"/>
        </w:rPr>
        <w:t>参加部门：市经济和信息化局、市交通运输局</w:t>
      </w:r>
    </w:p>
    <w:p>
      <w:pPr>
        <w:keepNext w:val="0"/>
        <w:keepLines w:val="0"/>
        <w:pageBreakBefore w:val="0"/>
        <w:kinsoku/>
        <w:wordWrap/>
        <w:overflowPunct/>
        <w:topLinePunct w:val="0"/>
        <w:autoSpaceDE/>
        <w:autoSpaceDN/>
        <w:bidi w:val="0"/>
        <w:adjustRightInd w:val="0"/>
        <w:snapToGrid w:val="0"/>
        <w:spacing w:beforeAutospacing="0" w:afterAutospacing="0" w:line="590" w:lineRule="exact"/>
        <w:ind w:left="0" w:leftChars="0" w:right="0" w:rightChars="0" w:firstLine="640"/>
        <w:jc w:val="left"/>
        <w:textAlignment w:val="auto"/>
        <w:rPr>
          <w:rFonts w:hint="default" w:ascii="Times New Roman" w:hAnsi="Times New Roman" w:eastAsia="方正仿宋_GBK" w:cs="Times New Roman"/>
          <w:color w:val="000000"/>
          <w:kern w:val="2"/>
          <w:sz w:val="32"/>
          <w:szCs w:val="32"/>
          <w:shd w:val="clear" w:color="auto" w:fill="FFFFFF"/>
          <w:lang w:val="en-US" w:eastAsia="zh-CN" w:bidi="ar-SA"/>
        </w:rPr>
      </w:pPr>
      <w:r>
        <w:rPr>
          <w:rFonts w:hint="eastAsia" w:ascii="Times New Roman" w:hAnsi="Times New Roman" w:eastAsia="方正仿宋_GBK" w:cs="Times New Roman"/>
          <w:color w:val="000000"/>
          <w:kern w:val="2"/>
          <w:sz w:val="32"/>
          <w:szCs w:val="32"/>
          <w:shd w:val="clear" w:color="auto" w:fill="FFFFFF"/>
          <w:lang w:val="en-US" w:eastAsia="zh-CN" w:bidi="ar-SA"/>
        </w:rPr>
        <w:t>每组由牵头单位处级领导带队，参加部门分别派员参加。</w:t>
      </w:r>
    </w:p>
    <w:p>
      <w:pPr>
        <w:keepNext w:val="0"/>
        <w:keepLines w:val="0"/>
        <w:pageBreakBefore w:val="0"/>
        <w:kinsoku/>
        <w:wordWrap/>
        <w:overflowPunct/>
        <w:topLinePunct w:val="0"/>
        <w:autoSpaceDE/>
        <w:autoSpaceDN/>
        <w:bidi w:val="0"/>
        <w:adjustRightInd w:val="0"/>
        <w:snapToGrid w:val="0"/>
        <w:spacing w:beforeAutospacing="0" w:afterAutospacing="0" w:line="590" w:lineRule="exact"/>
        <w:ind w:left="0" w:leftChars="0" w:right="0" w:rightChars="0"/>
        <w:textAlignment w:val="auto"/>
        <w:rPr>
          <w:rFonts w:hint="eastAsia" w:ascii="Times New Roman" w:hAnsi="Times New Roman" w:eastAsia="方正仿宋_GBK" w:cs="Times New Roman"/>
          <w:color w:val="000000"/>
          <w:kern w:val="2"/>
          <w:sz w:val="32"/>
          <w:szCs w:val="32"/>
          <w:shd w:val="clear" w:color="auto" w:fill="FFFFFF"/>
          <w:lang w:val="en-US" w:eastAsia="zh-CN" w:bidi="ar-SA"/>
        </w:rPr>
      </w:pPr>
    </w:p>
    <w:p>
      <w:pPr>
        <w:keepNext w:val="0"/>
        <w:keepLines w:val="0"/>
        <w:pageBreakBefore w:val="0"/>
        <w:kinsoku/>
        <w:wordWrap/>
        <w:overflowPunct/>
        <w:topLinePunct w:val="0"/>
        <w:autoSpaceDE/>
        <w:autoSpaceDN/>
        <w:bidi w:val="0"/>
        <w:adjustRightInd w:val="0"/>
        <w:snapToGrid w:val="0"/>
        <w:spacing w:beforeAutospacing="0" w:afterAutospacing="0" w:line="590" w:lineRule="exact"/>
        <w:ind w:left="0" w:leftChars="0" w:right="0" w:rightChars="0"/>
        <w:textAlignment w:val="auto"/>
        <w:rPr>
          <w:rFonts w:hint="eastAsia" w:ascii="Times New Roman" w:hAnsi="Times New Roman" w:eastAsia="方正仿宋_GBK" w:cs="Times New Roman"/>
          <w:color w:val="000000"/>
          <w:kern w:val="2"/>
          <w:sz w:val="32"/>
          <w:szCs w:val="32"/>
          <w:shd w:val="clear" w:color="auto" w:fill="FFFFFF"/>
          <w:lang w:val="en-US" w:eastAsia="zh-CN" w:bidi="ar-SA"/>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jc w:val="left"/>
        <w:textAlignment w:val="baseline"/>
        <w:rPr>
          <w:rFonts w:ascii="Arial" w:hAnsi="Arial" w:eastAsia="Arial" w:cs="Arial"/>
          <w:snapToGrid w:val="0"/>
          <w:color w:val="000000"/>
          <w:kern w:val="0"/>
          <w:sz w:val="21"/>
          <w:szCs w:val="21"/>
        </w:rPr>
      </w:pPr>
      <w:r>
        <w:rPr>
          <w:rFonts w:hint="eastAsia" w:ascii="Times New Roman" w:hAnsi="Times New Roman" w:eastAsia="方正仿宋_GBK" w:cs="Times New Roman"/>
          <w:color w:val="000000"/>
          <w:kern w:val="2"/>
          <w:sz w:val="32"/>
          <w:szCs w:val="32"/>
          <w:shd w:val="clear" w:color="auto" w:fill="FFFFFF"/>
          <w:lang w:val="en-US" w:eastAsia="zh-CN" w:bidi="ar-SA"/>
        </w:rPr>
        <w:t>附件</w:t>
      </w:r>
      <w:r>
        <w:rPr>
          <w:rFonts w:hint="default" w:ascii="Times New Roman" w:hAnsi="Times New Roman" w:eastAsia="Times New Roman" w:cs="Times New Roman"/>
          <w:snapToGrid w:val="0"/>
          <w:color w:val="000000"/>
          <w:spacing w:val="-18"/>
          <w:kern w:val="0"/>
          <w:sz w:val="32"/>
          <w:szCs w:val="32"/>
        </w:rPr>
        <w:t>3</w:t>
      </w:r>
    </w:p>
    <w:p>
      <w:pPr>
        <w:keepNext w:val="0"/>
        <w:keepLines w:val="0"/>
        <w:pageBreakBefore w:val="0"/>
        <w:kinsoku/>
        <w:wordWrap/>
        <w:overflowPunct/>
        <w:topLinePunct w:val="0"/>
        <w:autoSpaceDE/>
        <w:autoSpaceDN/>
        <w:bidi w:val="0"/>
        <w:adjustRightInd w:val="0"/>
        <w:snapToGrid w:val="0"/>
        <w:spacing w:beforeAutospacing="0" w:afterAutospacing="0" w:line="590" w:lineRule="exact"/>
        <w:ind w:left="0" w:leftChars="0" w:right="0" w:rightChars="0"/>
        <w:jc w:val="center"/>
        <w:textAlignment w:val="auto"/>
        <w:rPr>
          <w:rFonts w:hint="eastAsia" w:ascii="方正小标宋_GBK" w:hAnsi="方正小标宋_GBK" w:eastAsia="方正小标宋_GBK" w:cs="方正小标宋_GBK"/>
          <w:b w:val="0"/>
          <w:bCs w:val="0"/>
          <w:color w:val="000000"/>
          <w:sz w:val="44"/>
          <w:szCs w:val="44"/>
          <w:shd w:val="clear" w:color="auto" w:fill="FFFFFF"/>
          <w:lang w:val="en-US" w:eastAsia="zh-CN"/>
        </w:rPr>
      </w:pPr>
    </w:p>
    <w:p>
      <w:pPr>
        <w:keepNext w:val="0"/>
        <w:keepLines w:val="0"/>
        <w:pageBreakBefore w:val="0"/>
        <w:kinsoku/>
        <w:wordWrap/>
        <w:overflowPunct/>
        <w:topLinePunct w:val="0"/>
        <w:autoSpaceDE/>
        <w:autoSpaceDN/>
        <w:bidi w:val="0"/>
        <w:adjustRightInd w:val="0"/>
        <w:snapToGrid w:val="0"/>
        <w:spacing w:beforeAutospacing="0" w:afterAutospacing="0" w:line="590" w:lineRule="exact"/>
        <w:ind w:left="0" w:leftChars="0" w:right="0" w:rightChars="0"/>
        <w:jc w:val="center"/>
        <w:textAlignment w:val="auto"/>
        <w:rPr>
          <w:rFonts w:hint="eastAsia" w:ascii="方正小标宋_GBK" w:hAnsi="方正小标宋_GBK" w:eastAsia="方正小标宋_GBK" w:cs="方正小标宋_GBK"/>
          <w:b w:val="0"/>
          <w:bCs w:val="0"/>
          <w:color w:val="000000"/>
          <w:sz w:val="44"/>
          <w:szCs w:val="44"/>
          <w:shd w:val="clear" w:color="auto" w:fill="FFFFFF"/>
          <w:lang w:val="en-US" w:eastAsia="zh-CN"/>
        </w:rPr>
      </w:pPr>
      <w:r>
        <w:rPr>
          <w:rFonts w:hint="eastAsia" w:ascii="方正小标宋_GBK" w:hAnsi="方正小标宋_GBK" w:eastAsia="方正小标宋_GBK" w:cs="方正小标宋_GBK"/>
          <w:b w:val="0"/>
          <w:bCs w:val="0"/>
          <w:color w:val="000000"/>
          <w:sz w:val="44"/>
          <w:szCs w:val="44"/>
          <w:shd w:val="clear" w:color="auto" w:fill="FFFFFF"/>
          <w:lang w:val="en-US" w:eastAsia="zh-CN"/>
        </w:rPr>
        <w:t>六安市危险货物道路</w:t>
      </w:r>
    </w:p>
    <w:p>
      <w:pPr>
        <w:keepNext w:val="0"/>
        <w:keepLines w:val="0"/>
        <w:pageBreakBefore w:val="0"/>
        <w:kinsoku/>
        <w:wordWrap/>
        <w:overflowPunct/>
        <w:topLinePunct w:val="0"/>
        <w:autoSpaceDE/>
        <w:autoSpaceDN/>
        <w:bidi w:val="0"/>
        <w:adjustRightInd w:val="0"/>
        <w:snapToGrid w:val="0"/>
        <w:spacing w:beforeAutospacing="0" w:afterAutospacing="0" w:line="590" w:lineRule="exact"/>
        <w:ind w:left="0" w:leftChars="0" w:right="0" w:rightChars="0"/>
        <w:jc w:val="center"/>
        <w:textAlignment w:val="auto"/>
        <w:rPr>
          <w:rFonts w:hint="eastAsia" w:ascii="方正小标宋_GBK" w:hAnsi="方正小标宋_GBK" w:eastAsia="方正小标宋_GBK" w:cs="方正小标宋_GBK"/>
          <w:b w:val="0"/>
          <w:bCs w:val="0"/>
          <w:color w:val="000000"/>
          <w:sz w:val="44"/>
          <w:szCs w:val="44"/>
          <w:shd w:val="clear" w:color="auto" w:fill="FFFFFF"/>
          <w:lang w:val="en-US" w:eastAsia="zh-CN"/>
        </w:rPr>
      </w:pPr>
      <w:r>
        <w:rPr>
          <w:rFonts w:hint="eastAsia" w:ascii="方正小标宋_GBK" w:hAnsi="方正小标宋_GBK" w:eastAsia="方正小标宋_GBK" w:cs="方正小标宋_GBK"/>
          <w:b w:val="0"/>
          <w:bCs w:val="0"/>
          <w:color w:val="000000"/>
          <w:sz w:val="44"/>
          <w:szCs w:val="44"/>
          <w:shd w:val="clear" w:color="auto" w:fill="FFFFFF"/>
          <w:lang w:val="en-US" w:eastAsia="zh-CN"/>
        </w:rPr>
        <w:t>运输企业自查情况登记表</w:t>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firstLine="702" w:firstLineChars="300"/>
        <w:jc w:val="left"/>
        <w:textAlignment w:val="baseline"/>
        <w:rPr>
          <w:rFonts w:ascii="宋体" w:hAnsi="宋体" w:eastAsia="宋体" w:cs="宋体"/>
          <w:snapToGrid w:val="0"/>
          <w:color w:val="000000"/>
          <w:spacing w:val="17"/>
          <w:kern w:val="0"/>
          <w:sz w:val="20"/>
          <w:szCs w:val="20"/>
        </w:rPr>
      </w:pP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firstLine="702" w:firstLineChars="300"/>
        <w:jc w:val="left"/>
        <w:textAlignment w:val="baseline"/>
        <w:rPr>
          <w:rFonts w:ascii="宋体" w:hAnsi="宋体" w:eastAsia="宋体" w:cs="宋体"/>
          <w:snapToGrid w:val="0"/>
          <w:color w:val="000000"/>
          <w:spacing w:val="2"/>
          <w:kern w:val="0"/>
          <w:sz w:val="20"/>
          <w:szCs w:val="20"/>
        </w:rPr>
      </w:pPr>
      <w:r>
        <w:rPr>
          <w:rFonts w:ascii="宋体" w:hAnsi="宋体" w:eastAsia="宋体" w:cs="宋体"/>
          <w:snapToGrid w:val="0"/>
          <w:color w:val="000000"/>
          <w:spacing w:val="17"/>
          <w:kern w:val="0"/>
          <w:sz w:val="20"/>
          <w:szCs w:val="20"/>
        </w:rPr>
        <w:t>填报单位</w:t>
      </w:r>
      <w:r>
        <w:rPr>
          <w:rFonts w:hint="eastAsia" w:ascii="宋体" w:hAnsi="宋体" w:cs="宋体"/>
          <w:snapToGrid w:val="0"/>
          <w:color w:val="000000"/>
          <w:spacing w:val="17"/>
          <w:kern w:val="0"/>
          <w:sz w:val="20"/>
          <w:szCs w:val="20"/>
          <w:lang w:eastAsia="zh-CN"/>
        </w:rPr>
        <w:t>（</w:t>
      </w:r>
      <w:r>
        <w:rPr>
          <w:rFonts w:ascii="宋体" w:hAnsi="宋体" w:eastAsia="宋体" w:cs="宋体"/>
          <w:snapToGrid w:val="0"/>
          <w:color w:val="000000"/>
          <w:spacing w:val="17"/>
          <w:kern w:val="0"/>
          <w:sz w:val="20"/>
          <w:szCs w:val="20"/>
        </w:rPr>
        <w:t>企业</w:t>
      </w:r>
      <w:r>
        <w:rPr>
          <w:rFonts w:hint="eastAsia" w:ascii="宋体" w:hAnsi="宋体" w:cs="宋体"/>
          <w:snapToGrid w:val="0"/>
          <w:color w:val="000000"/>
          <w:spacing w:val="17"/>
          <w:kern w:val="0"/>
          <w:sz w:val="20"/>
          <w:szCs w:val="20"/>
          <w:lang w:eastAsia="zh-CN"/>
        </w:rPr>
        <w:t>）</w:t>
      </w:r>
      <w:r>
        <w:rPr>
          <w:rFonts w:ascii="宋体" w:hAnsi="宋体" w:eastAsia="宋体" w:cs="宋体"/>
          <w:snapToGrid w:val="0"/>
          <w:color w:val="000000"/>
          <w:spacing w:val="16"/>
          <w:kern w:val="0"/>
          <w:sz w:val="20"/>
          <w:szCs w:val="20"/>
        </w:rPr>
        <w:t>：</w:t>
      </w:r>
      <w:r>
        <w:rPr>
          <w:rFonts w:hint="eastAsia" w:ascii="宋体" w:hAnsi="宋体" w:cs="宋体"/>
          <w:snapToGrid w:val="0"/>
          <w:color w:val="000000"/>
          <w:spacing w:val="16"/>
          <w:kern w:val="0"/>
          <w:sz w:val="20"/>
          <w:szCs w:val="20"/>
          <w:lang w:val="en-US" w:eastAsia="zh-CN"/>
        </w:rPr>
        <w:t xml:space="preserve">                </w:t>
      </w:r>
      <w:r>
        <w:rPr>
          <w:rFonts w:ascii="宋体" w:hAnsi="宋体" w:eastAsia="宋体" w:cs="宋体"/>
          <w:snapToGrid w:val="0"/>
          <w:color w:val="000000"/>
          <w:spacing w:val="4"/>
          <w:kern w:val="0"/>
          <w:sz w:val="20"/>
          <w:szCs w:val="20"/>
        </w:rPr>
        <w:t>填报时间：</w:t>
      </w:r>
      <w:r>
        <w:rPr>
          <w:rFonts w:hint="eastAsia" w:ascii="宋体" w:hAnsi="宋体" w:cs="宋体"/>
          <w:snapToGrid w:val="0"/>
          <w:color w:val="000000"/>
          <w:spacing w:val="4"/>
          <w:kern w:val="0"/>
          <w:sz w:val="20"/>
          <w:szCs w:val="20"/>
          <w:lang w:val="en-US" w:eastAsia="zh-CN"/>
        </w:rPr>
        <w:t xml:space="preserve">   </w:t>
      </w:r>
      <w:r>
        <w:rPr>
          <w:rFonts w:ascii="宋体" w:hAnsi="宋体" w:eastAsia="宋体" w:cs="宋体"/>
          <w:snapToGrid w:val="0"/>
          <w:color w:val="000000"/>
          <w:spacing w:val="2"/>
          <w:kern w:val="0"/>
          <w:sz w:val="20"/>
          <w:szCs w:val="20"/>
        </w:rPr>
        <w:t>年</w:t>
      </w:r>
      <w:r>
        <w:rPr>
          <w:rFonts w:hint="eastAsia" w:ascii="宋体" w:hAnsi="宋体" w:cs="宋体"/>
          <w:snapToGrid w:val="0"/>
          <w:color w:val="000000"/>
          <w:spacing w:val="2"/>
          <w:kern w:val="0"/>
          <w:sz w:val="20"/>
          <w:szCs w:val="20"/>
          <w:lang w:val="en-US" w:eastAsia="zh-CN"/>
        </w:rPr>
        <w:t xml:space="preserve">   </w:t>
      </w:r>
      <w:r>
        <w:rPr>
          <w:rFonts w:ascii="宋体" w:hAnsi="宋体" w:eastAsia="宋体" w:cs="宋体"/>
          <w:snapToGrid w:val="0"/>
          <w:color w:val="000000"/>
          <w:spacing w:val="2"/>
          <w:kern w:val="0"/>
          <w:sz w:val="20"/>
          <w:szCs w:val="20"/>
        </w:rPr>
        <w:t>月</w:t>
      </w:r>
      <w:r>
        <w:rPr>
          <w:rFonts w:hint="eastAsia" w:ascii="宋体" w:hAnsi="宋体" w:cs="宋体"/>
          <w:snapToGrid w:val="0"/>
          <w:color w:val="000000"/>
          <w:spacing w:val="2"/>
          <w:kern w:val="0"/>
          <w:sz w:val="20"/>
          <w:szCs w:val="20"/>
          <w:lang w:val="en-US" w:eastAsia="zh-CN"/>
        </w:rPr>
        <w:t xml:space="preserve">   </w:t>
      </w:r>
      <w:r>
        <w:rPr>
          <w:rFonts w:ascii="宋体" w:hAnsi="宋体" w:eastAsia="宋体" w:cs="宋体"/>
          <w:snapToGrid w:val="0"/>
          <w:color w:val="000000"/>
          <w:spacing w:val="2"/>
          <w:kern w:val="0"/>
          <w:sz w:val="20"/>
          <w:szCs w:val="20"/>
        </w:rPr>
        <w:t>日</w:t>
      </w:r>
    </w:p>
    <w:tbl>
      <w:tblPr>
        <w:tblStyle w:val="10"/>
        <w:tblW w:w="831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7"/>
        <w:gridCol w:w="638"/>
        <w:gridCol w:w="683"/>
        <w:gridCol w:w="722"/>
        <w:gridCol w:w="870"/>
        <w:gridCol w:w="860"/>
        <w:gridCol w:w="740"/>
        <w:gridCol w:w="903"/>
        <w:gridCol w:w="855"/>
        <w:gridCol w:w="729"/>
        <w:gridCol w:w="82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90" w:hRule="atLeast"/>
          <w:jc w:val="center"/>
        </w:trPr>
        <w:tc>
          <w:tcPr>
            <w:tcW w:w="487"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firstLine="0" w:firstLineChars="0"/>
              <w:jc w:val="center"/>
              <w:textAlignment w:val="baseline"/>
              <w:outlineLvl w:val="9"/>
              <w:rPr>
                <w:rFonts w:ascii="宋体" w:hAnsi="宋体" w:eastAsia="宋体" w:cs="宋体"/>
                <w:snapToGrid w:val="0"/>
                <w:color w:val="000000"/>
                <w:kern w:val="0"/>
                <w:sz w:val="20"/>
                <w:szCs w:val="20"/>
              </w:rPr>
            </w:pPr>
            <w:r>
              <w:rPr>
                <w:rFonts w:ascii="宋体" w:hAnsi="宋体" w:eastAsia="宋体" w:cs="宋体"/>
                <w:snapToGrid w:val="0"/>
                <w:color w:val="000000"/>
                <w:spacing w:val="5"/>
                <w:kern w:val="0"/>
                <w:sz w:val="20"/>
                <w:szCs w:val="20"/>
              </w:rPr>
              <w:t>序号</w:t>
            </w:r>
          </w:p>
        </w:tc>
        <w:tc>
          <w:tcPr>
            <w:tcW w:w="63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firstLine="0" w:firstLineChars="0"/>
              <w:jc w:val="center"/>
              <w:textAlignment w:val="baseline"/>
              <w:outlineLvl w:val="9"/>
              <w:rPr>
                <w:rFonts w:ascii="宋体" w:hAnsi="宋体" w:eastAsia="宋体" w:cs="宋体"/>
                <w:snapToGrid w:val="0"/>
                <w:color w:val="000000"/>
                <w:kern w:val="0"/>
                <w:sz w:val="20"/>
                <w:szCs w:val="20"/>
              </w:rPr>
            </w:pPr>
            <w:r>
              <w:rPr>
                <w:rFonts w:ascii="宋体" w:hAnsi="宋体" w:eastAsia="宋体" w:cs="宋体"/>
                <w:snapToGrid w:val="0"/>
                <w:color w:val="000000"/>
                <w:spacing w:val="7"/>
                <w:kern w:val="0"/>
                <w:sz w:val="20"/>
                <w:szCs w:val="20"/>
              </w:rPr>
              <w:t>车</w:t>
            </w:r>
            <w:r>
              <w:rPr>
                <w:rFonts w:ascii="宋体" w:hAnsi="宋体" w:eastAsia="宋体" w:cs="宋体"/>
                <w:snapToGrid w:val="0"/>
                <w:color w:val="000000"/>
                <w:spacing w:val="6"/>
                <w:kern w:val="0"/>
                <w:sz w:val="20"/>
                <w:szCs w:val="20"/>
              </w:rPr>
              <w:t>牌号</w:t>
            </w:r>
          </w:p>
        </w:tc>
        <w:tc>
          <w:tcPr>
            <w:tcW w:w="683"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firstLine="0" w:firstLineChars="0"/>
              <w:jc w:val="center"/>
              <w:textAlignment w:val="baseline"/>
              <w:outlineLvl w:val="9"/>
              <w:rPr>
                <w:rFonts w:ascii="宋体" w:hAnsi="宋体" w:eastAsia="宋体" w:cs="宋体"/>
                <w:snapToGrid w:val="0"/>
                <w:color w:val="000000"/>
                <w:kern w:val="0"/>
                <w:sz w:val="20"/>
                <w:szCs w:val="20"/>
              </w:rPr>
            </w:pPr>
            <w:r>
              <w:rPr>
                <w:rFonts w:ascii="宋体" w:hAnsi="宋体" w:eastAsia="宋体" w:cs="宋体"/>
                <w:snapToGrid w:val="0"/>
                <w:color w:val="000000"/>
                <w:spacing w:val="5"/>
                <w:kern w:val="0"/>
                <w:sz w:val="20"/>
                <w:szCs w:val="20"/>
              </w:rPr>
              <w:t>驾驶</w:t>
            </w:r>
            <w:r>
              <w:rPr>
                <w:rFonts w:ascii="宋体" w:hAnsi="宋体" w:eastAsia="宋体" w:cs="宋体"/>
                <w:snapToGrid w:val="0"/>
                <w:color w:val="000000"/>
                <w:spacing w:val="4"/>
                <w:kern w:val="0"/>
                <w:sz w:val="20"/>
                <w:szCs w:val="20"/>
              </w:rPr>
              <w:t>员</w:t>
            </w:r>
          </w:p>
        </w:tc>
        <w:tc>
          <w:tcPr>
            <w:tcW w:w="722"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firstLine="0" w:firstLineChars="0"/>
              <w:jc w:val="center"/>
              <w:textAlignment w:val="baseline"/>
              <w:outlineLvl w:val="9"/>
              <w:rPr>
                <w:rFonts w:ascii="宋体" w:hAnsi="宋体" w:eastAsia="宋体" w:cs="宋体"/>
                <w:snapToGrid w:val="0"/>
                <w:color w:val="000000"/>
                <w:kern w:val="0"/>
                <w:sz w:val="20"/>
                <w:szCs w:val="20"/>
              </w:rPr>
            </w:pPr>
            <w:r>
              <w:rPr>
                <w:rFonts w:ascii="宋体" w:hAnsi="宋体" w:eastAsia="宋体" w:cs="宋体"/>
                <w:snapToGrid w:val="0"/>
                <w:color w:val="000000"/>
                <w:spacing w:val="7"/>
                <w:kern w:val="0"/>
                <w:sz w:val="20"/>
                <w:szCs w:val="20"/>
              </w:rPr>
              <w:t>押运员</w:t>
            </w:r>
          </w:p>
        </w:tc>
        <w:tc>
          <w:tcPr>
            <w:tcW w:w="87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firstLine="0" w:firstLineChars="0"/>
              <w:jc w:val="center"/>
              <w:textAlignment w:val="baseline"/>
              <w:outlineLvl w:val="9"/>
              <w:rPr>
                <w:rFonts w:ascii="宋体" w:hAnsi="宋体" w:eastAsia="宋体" w:cs="宋体"/>
                <w:snapToGrid w:val="0"/>
                <w:color w:val="000000"/>
                <w:kern w:val="0"/>
                <w:sz w:val="20"/>
                <w:szCs w:val="20"/>
              </w:rPr>
            </w:pPr>
            <w:r>
              <w:rPr>
                <w:rFonts w:ascii="宋体" w:hAnsi="宋体" w:eastAsia="宋体" w:cs="宋体"/>
                <w:snapToGrid w:val="0"/>
                <w:color w:val="000000"/>
                <w:spacing w:val="-26"/>
                <w:kern w:val="0"/>
                <w:sz w:val="20"/>
                <w:szCs w:val="20"/>
              </w:rPr>
              <w:t>经</w:t>
            </w:r>
            <w:r>
              <w:rPr>
                <w:rFonts w:ascii="宋体" w:hAnsi="宋体" w:eastAsia="宋体" w:cs="宋体"/>
                <w:snapToGrid w:val="0"/>
                <w:color w:val="000000"/>
                <w:spacing w:val="-23"/>
                <w:kern w:val="0"/>
                <w:sz w:val="20"/>
                <w:szCs w:val="20"/>
              </w:rPr>
              <w:t>营地点</w:t>
            </w:r>
            <w:r>
              <w:rPr>
                <w:rFonts w:ascii="宋体" w:hAnsi="宋体" w:eastAsia="宋体" w:cs="宋体"/>
                <w:snapToGrid w:val="0"/>
                <w:color w:val="000000"/>
                <w:spacing w:val="7"/>
                <w:kern w:val="0"/>
                <w:sz w:val="20"/>
                <w:szCs w:val="20"/>
              </w:rPr>
              <w:t>或备案</w:t>
            </w:r>
            <w:r>
              <w:rPr>
                <w:rFonts w:ascii="宋体" w:hAnsi="宋体" w:eastAsia="宋体" w:cs="宋体"/>
                <w:snapToGrid w:val="0"/>
                <w:color w:val="000000"/>
                <w:spacing w:val="6"/>
                <w:kern w:val="0"/>
                <w:sz w:val="20"/>
                <w:szCs w:val="20"/>
              </w:rPr>
              <w:t>地</w:t>
            </w:r>
          </w:p>
        </w:tc>
        <w:tc>
          <w:tcPr>
            <w:tcW w:w="86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firstLine="0" w:firstLineChars="0"/>
              <w:jc w:val="center"/>
              <w:textAlignment w:val="baseline"/>
              <w:outlineLvl w:val="9"/>
              <w:rPr>
                <w:rFonts w:ascii="宋体" w:hAnsi="宋体" w:eastAsia="宋体" w:cs="宋体"/>
                <w:snapToGrid w:val="0"/>
                <w:color w:val="000000"/>
                <w:kern w:val="0"/>
                <w:sz w:val="20"/>
                <w:szCs w:val="20"/>
              </w:rPr>
            </w:pPr>
            <w:r>
              <w:rPr>
                <w:rFonts w:ascii="宋体" w:hAnsi="宋体" w:eastAsia="宋体" w:cs="宋体"/>
                <w:snapToGrid w:val="0"/>
                <w:color w:val="000000"/>
                <w:spacing w:val="10"/>
                <w:kern w:val="0"/>
                <w:sz w:val="20"/>
                <w:szCs w:val="20"/>
              </w:rPr>
              <w:t>行</w:t>
            </w:r>
            <w:r>
              <w:rPr>
                <w:rFonts w:ascii="宋体" w:hAnsi="宋体" w:eastAsia="宋体" w:cs="宋体"/>
                <w:snapToGrid w:val="0"/>
                <w:color w:val="000000"/>
                <w:spacing w:val="7"/>
                <w:kern w:val="0"/>
                <w:sz w:val="20"/>
                <w:szCs w:val="20"/>
              </w:rPr>
              <w:t>驶证所有</w:t>
            </w:r>
            <w:r>
              <w:rPr>
                <w:rFonts w:hint="eastAsia" w:ascii="宋体" w:hAnsi="宋体" w:cs="宋体"/>
                <w:snapToGrid w:val="0"/>
                <w:color w:val="000000"/>
                <w:spacing w:val="20"/>
                <w:kern w:val="0"/>
                <w:sz w:val="20"/>
                <w:szCs w:val="20"/>
                <w:lang w:eastAsia="zh-CN"/>
              </w:rPr>
              <w:t>（</w:t>
            </w:r>
            <w:r>
              <w:rPr>
                <w:rFonts w:ascii="宋体" w:hAnsi="宋体" w:eastAsia="宋体" w:cs="宋体"/>
                <w:snapToGrid w:val="0"/>
                <w:color w:val="000000"/>
                <w:spacing w:val="19"/>
                <w:kern w:val="0"/>
                <w:sz w:val="20"/>
                <w:szCs w:val="20"/>
              </w:rPr>
              <w:t>权</w:t>
            </w:r>
            <w:r>
              <w:rPr>
                <w:rFonts w:hint="eastAsia" w:ascii="宋体" w:hAnsi="宋体" w:cs="宋体"/>
                <w:snapToGrid w:val="0"/>
                <w:color w:val="000000"/>
                <w:spacing w:val="19"/>
                <w:kern w:val="0"/>
                <w:sz w:val="20"/>
                <w:szCs w:val="20"/>
                <w:lang w:eastAsia="zh-CN"/>
              </w:rPr>
              <w:t>）</w:t>
            </w:r>
            <w:r>
              <w:rPr>
                <w:rFonts w:ascii="宋体" w:hAnsi="宋体" w:eastAsia="宋体" w:cs="宋体"/>
                <w:snapToGrid w:val="0"/>
                <w:color w:val="000000"/>
                <w:spacing w:val="19"/>
                <w:kern w:val="0"/>
                <w:sz w:val="20"/>
                <w:szCs w:val="20"/>
              </w:rPr>
              <w:t>人名称</w:t>
            </w:r>
            <w:r>
              <w:rPr>
                <w:rFonts w:ascii="宋体" w:hAnsi="宋体" w:eastAsia="宋体" w:cs="宋体"/>
                <w:snapToGrid w:val="0"/>
                <w:color w:val="000000"/>
                <w:spacing w:val="7"/>
                <w:kern w:val="0"/>
                <w:sz w:val="20"/>
                <w:szCs w:val="20"/>
              </w:rPr>
              <w:t>与</w:t>
            </w:r>
            <w:r>
              <w:rPr>
                <w:rFonts w:ascii="宋体" w:hAnsi="宋体" w:eastAsia="宋体" w:cs="宋体"/>
                <w:snapToGrid w:val="0"/>
                <w:color w:val="000000"/>
                <w:spacing w:val="6"/>
                <w:kern w:val="0"/>
                <w:sz w:val="20"/>
                <w:szCs w:val="20"/>
              </w:rPr>
              <w:t>经营者</w:t>
            </w:r>
          </w:p>
        </w:tc>
        <w:tc>
          <w:tcPr>
            <w:tcW w:w="74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firstLine="0" w:firstLineChars="0"/>
              <w:jc w:val="center"/>
              <w:textAlignment w:val="baseline"/>
              <w:outlineLvl w:val="9"/>
              <w:rPr>
                <w:rFonts w:ascii="宋体" w:hAnsi="宋体" w:eastAsia="宋体" w:cs="宋体"/>
                <w:snapToGrid w:val="0"/>
                <w:color w:val="000000"/>
                <w:kern w:val="0"/>
                <w:sz w:val="20"/>
                <w:szCs w:val="20"/>
              </w:rPr>
            </w:pPr>
            <w:r>
              <w:rPr>
                <w:rFonts w:ascii="宋体" w:hAnsi="宋体" w:eastAsia="宋体" w:cs="宋体"/>
                <w:snapToGrid w:val="0"/>
                <w:color w:val="000000"/>
                <w:spacing w:val="12"/>
                <w:kern w:val="0"/>
                <w:sz w:val="20"/>
                <w:szCs w:val="20"/>
              </w:rPr>
              <w:t>动</w:t>
            </w:r>
            <w:r>
              <w:rPr>
                <w:rFonts w:ascii="宋体" w:hAnsi="宋体" w:eastAsia="宋体" w:cs="宋体"/>
                <w:snapToGrid w:val="0"/>
                <w:color w:val="000000"/>
                <w:spacing w:val="8"/>
                <w:kern w:val="0"/>
                <w:sz w:val="20"/>
                <w:szCs w:val="20"/>
              </w:rPr>
              <w:t>态监控管理情</w:t>
            </w:r>
            <w:r>
              <w:rPr>
                <w:rFonts w:ascii="宋体" w:hAnsi="宋体" w:eastAsia="宋体" w:cs="宋体"/>
                <w:snapToGrid w:val="0"/>
                <w:color w:val="000000"/>
                <w:spacing w:val="7"/>
                <w:kern w:val="0"/>
                <w:sz w:val="20"/>
                <w:szCs w:val="20"/>
              </w:rPr>
              <w:t>况及问题</w:t>
            </w:r>
          </w:p>
        </w:tc>
        <w:tc>
          <w:tcPr>
            <w:tcW w:w="903"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firstLine="0" w:firstLineChars="0"/>
              <w:jc w:val="center"/>
              <w:textAlignment w:val="baseline"/>
              <w:outlineLvl w:val="9"/>
              <w:rPr>
                <w:rFonts w:ascii="宋体" w:hAnsi="宋体" w:eastAsia="宋体" w:cs="宋体"/>
                <w:snapToGrid w:val="0"/>
                <w:color w:val="000000"/>
                <w:kern w:val="0"/>
                <w:sz w:val="20"/>
                <w:szCs w:val="20"/>
              </w:rPr>
            </w:pPr>
            <w:r>
              <w:rPr>
                <w:rFonts w:ascii="宋体" w:hAnsi="宋体" w:eastAsia="宋体" w:cs="宋体"/>
                <w:snapToGrid w:val="0"/>
                <w:color w:val="000000"/>
                <w:spacing w:val="9"/>
                <w:kern w:val="0"/>
                <w:sz w:val="20"/>
                <w:szCs w:val="20"/>
              </w:rPr>
              <w:t>安</w:t>
            </w:r>
            <w:r>
              <w:rPr>
                <w:rFonts w:ascii="宋体" w:hAnsi="宋体" w:eastAsia="宋体" w:cs="宋体"/>
                <w:snapToGrid w:val="0"/>
                <w:color w:val="000000"/>
                <w:spacing w:val="8"/>
                <w:kern w:val="0"/>
                <w:sz w:val="20"/>
                <w:szCs w:val="20"/>
              </w:rPr>
              <w:t>全培训教育情</w:t>
            </w:r>
            <w:r>
              <w:rPr>
                <w:rFonts w:ascii="宋体" w:hAnsi="宋体" w:eastAsia="宋体" w:cs="宋体"/>
                <w:snapToGrid w:val="0"/>
                <w:color w:val="000000"/>
                <w:spacing w:val="7"/>
                <w:kern w:val="0"/>
                <w:sz w:val="20"/>
                <w:szCs w:val="20"/>
              </w:rPr>
              <w:t>况及问题</w:t>
            </w:r>
          </w:p>
        </w:tc>
        <w:tc>
          <w:tcPr>
            <w:tcW w:w="85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firstLine="0" w:firstLineChars="0"/>
              <w:jc w:val="center"/>
              <w:textAlignment w:val="baseline"/>
              <w:outlineLvl w:val="9"/>
              <w:rPr>
                <w:rFonts w:ascii="宋体" w:hAnsi="宋体" w:eastAsia="宋体" w:cs="宋体"/>
                <w:snapToGrid w:val="0"/>
                <w:color w:val="000000"/>
                <w:kern w:val="0"/>
                <w:sz w:val="20"/>
                <w:szCs w:val="20"/>
              </w:rPr>
            </w:pPr>
            <w:r>
              <w:rPr>
                <w:rFonts w:ascii="宋体" w:hAnsi="宋体" w:eastAsia="宋体" w:cs="宋体"/>
                <w:snapToGrid w:val="0"/>
                <w:color w:val="000000"/>
                <w:spacing w:val="7"/>
                <w:kern w:val="0"/>
                <w:sz w:val="20"/>
                <w:szCs w:val="20"/>
              </w:rPr>
              <w:t>车辆维护</w:t>
            </w:r>
            <w:r>
              <w:rPr>
                <w:rFonts w:ascii="宋体" w:hAnsi="宋体" w:eastAsia="宋体" w:cs="宋体"/>
                <w:snapToGrid w:val="0"/>
                <w:color w:val="000000"/>
                <w:spacing w:val="11"/>
                <w:kern w:val="0"/>
                <w:sz w:val="20"/>
                <w:szCs w:val="20"/>
              </w:rPr>
              <w:t>管</w:t>
            </w:r>
            <w:r>
              <w:rPr>
                <w:rFonts w:ascii="宋体" w:hAnsi="宋体" w:eastAsia="宋体" w:cs="宋体"/>
                <w:snapToGrid w:val="0"/>
                <w:color w:val="000000"/>
                <w:spacing w:val="7"/>
                <w:kern w:val="0"/>
                <w:sz w:val="20"/>
                <w:szCs w:val="20"/>
              </w:rPr>
              <w:t>理情况及问</w:t>
            </w:r>
            <w:r>
              <w:rPr>
                <w:rFonts w:ascii="宋体" w:hAnsi="宋体" w:eastAsia="宋体" w:cs="宋体"/>
                <w:snapToGrid w:val="0"/>
                <w:color w:val="000000"/>
                <w:kern w:val="0"/>
                <w:sz w:val="20"/>
                <w:szCs w:val="20"/>
              </w:rPr>
              <w:t>题</w:t>
            </w:r>
          </w:p>
        </w:tc>
        <w:tc>
          <w:tcPr>
            <w:tcW w:w="729"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firstLine="0" w:firstLineChars="0"/>
              <w:jc w:val="center"/>
              <w:textAlignment w:val="baseline"/>
              <w:outlineLvl w:val="9"/>
              <w:rPr>
                <w:rFonts w:ascii="宋体" w:hAnsi="宋体" w:eastAsia="宋体" w:cs="宋体"/>
                <w:snapToGrid w:val="0"/>
                <w:color w:val="000000"/>
                <w:kern w:val="0"/>
                <w:sz w:val="20"/>
                <w:szCs w:val="20"/>
              </w:rPr>
            </w:pPr>
            <w:r>
              <w:rPr>
                <w:rFonts w:ascii="宋体" w:hAnsi="宋体" w:eastAsia="宋体" w:cs="宋体"/>
                <w:snapToGrid w:val="0"/>
                <w:color w:val="000000"/>
                <w:spacing w:val="4"/>
                <w:kern w:val="0"/>
                <w:sz w:val="20"/>
                <w:szCs w:val="20"/>
              </w:rPr>
              <w:t>电</w:t>
            </w:r>
            <w:r>
              <w:rPr>
                <w:rFonts w:ascii="宋体" w:hAnsi="宋体" w:eastAsia="宋体" w:cs="宋体"/>
                <w:snapToGrid w:val="0"/>
                <w:color w:val="000000"/>
                <w:spacing w:val="3"/>
                <w:kern w:val="0"/>
                <w:sz w:val="20"/>
                <w:szCs w:val="20"/>
              </w:rPr>
              <w:t>子运单情</w:t>
            </w:r>
            <w:r>
              <w:rPr>
                <w:rFonts w:ascii="宋体" w:hAnsi="宋体" w:eastAsia="宋体" w:cs="宋体"/>
                <w:snapToGrid w:val="0"/>
                <w:color w:val="000000"/>
                <w:spacing w:val="7"/>
                <w:kern w:val="0"/>
                <w:sz w:val="20"/>
                <w:szCs w:val="20"/>
              </w:rPr>
              <w:t>况及问题</w:t>
            </w:r>
          </w:p>
        </w:tc>
        <w:tc>
          <w:tcPr>
            <w:tcW w:w="823"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firstLine="0" w:firstLineChars="0"/>
              <w:jc w:val="center"/>
              <w:textAlignment w:val="baseline"/>
              <w:outlineLvl w:val="9"/>
              <w:rPr>
                <w:rFonts w:ascii="宋体" w:hAnsi="宋体" w:eastAsia="宋体" w:cs="宋体"/>
                <w:snapToGrid w:val="0"/>
                <w:color w:val="000000"/>
                <w:kern w:val="0"/>
                <w:sz w:val="20"/>
                <w:szCs w:val="20"/>
              </w:rPr>
            </w:pPr>
            <w:r>
              <w:rPr>
                <w:rFonts w:ascii="宋体" w:hAnsi="宋体" w:eastAsia="宋体" w:cs="宋体"/>
                <w:snapToGrid w:val="0"/>
                <w:color w:val="000000"/>
                <w:spacing w:val="9"/>
                <w:kern w:val="0"/>
                <w:sz w:val="20"/>
                <w:szCs w:val="20"/>
              </w:rPr>
              <w:t>运</w:t>
            </w:r>
            <w:r>
              <w:rPr>
                <w:rFonts w:ascii="宋体" w:hAnsi="宋体" w:eastAsia="宋体" w:cs="宋体"/>
                <w:snapToGrid w:val="0"/>
                <w:color w:val="000000"/>
                <w:spacing w:val="8"/>
                <w:kern w:val="0"/>
                <w:sz w:val="20"/>
                <w:szCs w:val="20"/>
              </w:rPr>
              <w:t>输介质情</w:t>
            </w:r>
            <w:r>
              <w:rPr>
                <w:rFonts w:ascii="宋体" w:hAnsi="宋体" w:eastAsia="宋体" w:cs="宋体"/>
                <w:snapToGrid w:val="0"/>
                <w:color w:val="000000"/>
                <w:spacing w:val="7"/>
                <w:kern w:val="0"/>
                <w:sz w:val="20"/>
                <w:szCs w:val="20"/>
              </w:rPr>
              <w:t>况及问题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jc w:val="center"/>
        </w:trPr>
        <w:tc>
          <w:tcPr>
            <w:tcW w:w="487"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firstLine="0" w:firstLineChars="0"/>
              <w:jc w:val="center"/>
              <w:textAlignment w:val="baseline"/>
              <w:outlineLvl w:val="9"/>
              <w:rPr>
                <w:rFonts w:ascii="Arial" w:hAnsi="Arial" w:eastAsia="Arial" w:cs="Arial"/>
                <w:snapToGrid w:val="0"/>
                <w:color w:val="000000"/>
                <w:kern w:val="0"/>
                <w:sz w:val="21"/>
                <w:szCs w:val="21"/>
              </w:rPr>
            </w:pPr>
          </w:p>
        </w:tc>
        <w:tc>
          <w:tcPr>
            <w:tcW w:w="63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firstLine="0" w:firstLineChars="0"/>
              <w:jc w:val="center"/>
              <w:textAlignment w:val="baseline"/>
              <w:outlineLvl w:val="9"/>
              <w:rPr>
                <w:rFonts w:ascii="Arial" w:hAnsi="Arial" w:eastAsia="Arial" w:cs="Arial"/>
                <w:snapToGrid w:val="0"/>
                <w:color w:val="000000"/>
                <w:kern w:val="0"/>
                <w:sz w:val="21"/>
                <w:szCs w:val="21"/>
              </w:rPr>
            </w:pPr>
          </w:p>
        </w:tc>
        <w:tc>
          <w:tcPr>
            <w:tcW w:w="683"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firstLine="0" w:firstLineChars="0"/>
              <w:jc w:val="center"/>
              <w:textAlignment w:val="baseline"/>
              <w:outlineLvl w:val="9"/>
              <w:rPr>
                <w:rFonts w:ascii="Arial" w:hAnsi="Arial" w:eastAsia="Arial" w:cs="Arial"/>
                <w:snapToGrid w:val="0"/>
                <w:color w:val="000000"/>
                <w:kern w:val="0"/>
                <w:sz w:val="21"/>
                <w:szCs w:val="21"/>
              </w:rPr>
            </w:pPr>
          </w:p>
        </w:tc>
        <w:tc>
          <w:tcPr>
            <w:tcW w:w="722"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firstLine="0" w:firstLineChars="0"/>
              <w:jc w:val="center"/>
              <w:textAlignment w:val="baseline"/>
              <w:outlineLvl w:val="9"/>
              <w:rPr>
                <w:rFonts w:ascii="Arial" w:hAnsi="Arial" w:eastAsia="Arial" w:cs="Arial"/>
                <w:snapToGrid w:val="0"/>
                <w:color w:val="000000"/>
                <w:kern w:val="0"/>
                <w:sz w:val="21"/>
                <w:szCs w:val="21"/>
              </w:rPr>
            </w:pPr>
          </w:p>
        </w:tc>
        <w:tc>
          <w:tcPr>
            <w:tcW w:w="87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firstLine="0" w:firstLineChars="0"/>
              <w:jc w:val="center"/>
              <w:textAlignment w:val="baseline"/>
              <w:outlineLvl w:val="9"/>
              <w:rPr>
                <w:rFonts w:ascii="Arial" w:hAnsi="Arial" w:eastAsia="Arial" w:cs="Arial"/>
                <w:snapToGrid w:val="0"/>
                <w:color w:val="000000"/>
                <w:kern w:val="0"/>
                <w:sz w:val="21"/>
                <w:szCs w:val="21"/>
              </w:rPr>
            </w:pPr>
          </w:p>
        </w:tc>
        <w:tc>
          <w:tcPr>
            <w:tcW w:w="86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firstLine="0" w:firstLineChars="0"/>
              <w:jc w:val="center"/>
              <w:textAlignment w:val="baseline"/>
              <w:outlineLvl w:val="9"/>
              <w:rPr>
                <w:rFonts w:ascii="Arial" w:hAnsi="Arial" w:eastAsia="Arial" w:cs="Arial"/>
                <w:snapToGrid w:val="0"/>
                <w:color w:val="000000"/>
                <w:kern w:val="0"/>
                <w:sz w:val="21"/>
                <w:szCs w:val="21"/>
              </w:rPr>
            </w:pPr>
          </w:p>
        </w:tc>
        <w:tc>
          <w:tcPr>
            <w:tcW w:w="74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firstLine="0" w:firstLineChars="0"/>
              <w:jc w:val="center"/>
              <w:textAlignment w:val="baseline"/>
              <w:outlineLvl w:val="9"/>
              <w:rPr>
                <w:rFonts w:ascii="Arial" w:hAnsi="Arial" w:eastAsia="Arial" w:cs="Arial"/>
                <w:snapToGrid w:val="0"/>
                <w:color w:val="000000"/>
                <w:kern w:val="0"/>
                <w:sz w:val="21"/>
                <w:szCs w:val="21"/>
              </w:rPr>
            </w:pPr>
          </w:p>
        </w:tc>
        <w:tc>
          <w:tcPr>
            <w:tcW w:w="903"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firstLine="0" w:firstLineChars="0"/>
              <w:jc w:val="center"/>
              <w:textAlignment w:val="baseline"/>
              <w:outlineLvl w:val="9"/>
              <w:rPr>
                <w:rFonts w:ascii="Arial" w:hAnsi="Arial" w:eastAsia="Arial" w:cs="Arial"/>
                <w:snapToGrid w:val="0"/>
                <w:color w:val="000000"/>
                <w:kern w:val="0"/>
                <w:sz w:val="21"/>
                <w:szCs w:val="21"/>
              </w:rPr>
            </w:pPr>
          </w:p>
        </w:tc>
        <w:tc>
          <w:tcPr>
            <w:tcW w:w="85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firstLine="0" w:firstLineChars="0"/>
              <w:jc w:val="center"/>
              <w:textAlignment w:val="baseline"/>
              <w:outlineLvl w:val="9"/>
              <w:rPr>
                <w:rFonts w:ascii="Arial" w:hAnsi="Arial" w:eastAsia="Arial" w:cs="Arial"/>
                <w:snapToGrid w:val="0"/>
                <w:color w:val="000000"/>
                <w:kern w:val="0"/>
                <w:sz w:val="21"/>
                <w:szCs w:val="21"/>
              </w:rPr>
            </w:pPr>
          </w:p>
        </w:tc>
        <w:tc>
          <w:tcPr>
            <w:tcW w:w="729"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firstLine="0" w:firstLineChars="0"/>
              <w:jc w:val="center"/>
              <w:textAlignment w:val="baseline"/>
              <w:outlineLvl w:val="9"/>
              <w:rPr>
                <w:rFonts w:ascii="Arial" w:hAnsi="Arial" w:eastAsia="Arial" w:cs="Arial"/>
                <w:snapToGrid w:val="0"/>
                <w:color w:val="000000"/>
                <w:kern w:val="0"/>
                <w:sz w:val="21"/>
                <w:szCs w:val="21"/>
              </w:rPr>
            </w:pPr>
          </w:p>
        </w:tc>
        <w:tc>
          <w:tcPr>
            <w:tcW w:w="823"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firstLine="0" w:firstLineChars="0"/>
              <w:jc w:val="center"/>
              <w:textAlignment w:val="baseline"/>
              <w:outlineLvl w:val="9"/>
              <w:rPr>
                <w:rFonts w:ascii="Arial" w:hAnsi="Arial" w:eastAsia="Arial" w:cs="Arial"/>
                <w:snapToGrid w:val="0"/>
                <w:color w:val="000000"/>
                <w:ker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jc w:val="center"/>
        </w:trPr>
        <w:tc>
          <w:tcPr>
            <w:tcW w:w="487"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firstLine="0" w:firstLineChars="0"/>
              <w:jc w:val="center"/>
              <w:textAlignment w:val="baseline"/>
              <w:outlineLvl w:val="9"/>
              <w:rPr>
                <w:rFonts w:ascii="Arial" w:hAnsi="Arial" w:eastAsia="Arial" w:cs="Arial"/>
                <w:snapToGrid w:val="0"/>
                <w:color w:val="000000"/>
                <w:kern w:val="0"/>
                <w:sz w:val="21"/>
                <w:szCs w:val="21"/>
              </w:rPr>
            </w:pPr>
          </w:p>
        </w:tc>
        <w:tc>
          <w:tcPr>
            <w:tcW w:w="63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firstLine="0" w:firstLineChars="0"/>
              <w:jc w:val="center"/>
              <w:textAlignment w:val="baseline"/>
              <w:outlineLvl w:val="9"/>
              <w:rPr>
                <w:rFonts w:ascii="Arial" w:hAnsi="Arial" w:eastAsia="Arial" w:cs="Arial"/>
                <w:snapToGrid w:val="0"/>
                <w:color w:val="000000"/>
                <w:kern w:val="0"/>
                <w:sz w:val="21"/>
                <w:szCs w:val="21"/>
              </w:rPr>
            </w:pPr>
          </w:p>
        </w:tc>
        <w:tc>
          <w:tcPr>
            <w:tcW w:w="683"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firstLine="0" w:firstLineChars="0"/>
              <w:jc w:val="center"/>
              <w:textAlignment w:val="baseline"/>
              <w:outlineLvl w:val="9"/>
              <w:rPr>
                <w:rFonts w:ascii="Arial" w:hAnsi="Arial" w:eastAsia="Arial" w:cs="Arial"/>
                <w:snapToGrid w:val="0"/>
                <w:color w:val="000000"/>
                <w:kern w:val="0"/>
                <w:sz w:val="21"/>
                <w:szCs w:val="21"/>
              </w:rPr>
            </w:pPr>
          </w:p>
        </w:tc>
        <w:tc>
          <w:tcPr>
            <w:tcW w:w="722"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firstLine="0" w:firstLineChars="0"/>
              <w:jc w:val="center"/>
              <w:textAlignment w:val="baseline"/>
              <w:outlineLvl w:val="9"/>
              <w:rPr>
                <w:rFonts w:ascii="Arial" w:hAnsi="Arial" w:eastAsia="Arial" w:cs="Arial"/>
                <w:snapToGrid w:val="0"/>
                <w:color w:val="000000"/>
                <w:kern w:val="0"/>
                <w:sz w:val="21"/>
                <w:szCs w:val="21"/>
              </w:rPr>
            </w:pPr>
          </w:p>
        </w:tc>
        <w:tc>
          <w:tcPr>
            <w:tcW w:w="87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firstLine="0" w:firstLineChars="0"/>
              <w:jc w:val="center"/>
              <w:textAlignment w:val="baseline"/>
              <w:outlineLvl w:val="9"/>
              <w:rPr>
                <w:rFonts w:ascii="Arial" w:hAnsi="Arial" w:eastAsia="Arial" w:cs="Arial"/>
                <w:snapToGrid w:val="0"/>
                <w:color w:val="000000"/>
                <w:kern w:val="0"/>
                <w:sz w:val="21"/>
                <w:szCs w:val="21"/>
              </w:rPr>
            </w:pPr>
          </w:p>
        </w:tc>
        <w:tc>
          <w:tcPr>
            <w:tcW w:w="86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firstLine="0" w:firstLineChars="0"/>
              <w:jc w:val="center"/>
              <w:textAlignment w:val="baseline"/>
              <w:outlineLvl w:val="9"/>
              <w:rPr>
                <w:rFonts w:ascii="Arial" w:hAnsi="Arial" w:eastAsia="Arial" w:cs="Arial"/>
                <w:snapToGrid w:val="0"/>
                <w:color w:val="000000"/>
                <w:kern w:val="0"/>
                <w:sz w:val="21"/>
                <w:szCs w:val="21"/>
              </w:rPr>
            </w:pPr>
          </w:p>
        </w:tc>
        <w:tc>
          <w:tcPr>
            <w:tcW w:w="74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firstLine="0" w:firstLineChars="0"/>
              <w:jc w:val="center"/>
              <w:textAlignment w:val="baseline"/>
              <w:outlineLvl w:val="9"/>
              <w:rPr>
                <w:rFonts w:ascii="Arial" w:hAnsi="Arial" w:eastAsia="Arial" w:cs="Arial"/>
                <w:snapToGrid w:val="0"/>
                <w:color w:val="000000"/>
                <w:kern w:val="0"/>
                <w:sz w:val="21"/>
                <w:szCs w:val="21"/>
              </w:rPr>
            </w:pPr>
          </w:p>
        </w:tc>
        <w:tc>
          <w:tcPr>
            <w:tcW w:w="903"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firstLine="0" w:firstLineChars="0"/>
              <w:jc w:val="center"/>
              <w:textAlignment w:val="baseline"/>
              <w:outlineLvl w:val="9"/>
              <w:rPr>
                <w:rFonts w:ascii="Arial" w:hAnsi="Arial" w:eastAsia="Arial" w:cs="Arial"/>
                <w:snapToGrid w:val="0"/>
                <w:color w:val="000000"/>
                <w:kern w:val="0"/>
                <w:sz w:val="21"/>
                <w:szCs w:val="21"/>
              </w:rPr>
            </w:pPr>
          </w:p>
        </w:tc>
        <w:tc>
          <w:tcPr>
            <w:tcW w:w="85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firstLine="0" w:firstLineChars="0"/>
              <w:jc w:val="center"/>
              <w:textAlignment w:val="baseline"/>
              <w:outlineLvl w:val="9"/>
              <w:rPr>
                <w:rFonts w:ascii="Arial" w:hAnsi="Arial" w:eastAsia="Arial" w:cs="Arial"/>
                <w:snapToGrid w:val="0"/>
                <w:color w:val="000000"/>
                <w:kern w:val="0"/>
                <w:sz w:val="21"/>
                <w:szCs w:val="21"/>
              </w:rPr>
            </w:pPr>
          </w:p>
        </w:tc>
        <w:tc>
          <w:tcPr>
            <w:tcW w:w="729"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firstLine="0" w:firstLineChars="0"/>
              <w:jc w:val="center"/>
              <w:textAlignment w:val="baseline"/>
              <w:outlineLvl w:val="9"/>
              <w:rPr>
                <w:rFonts w:ascii="Arial" w:hAnsi="Arial" w:eastAsia="Arial" w:cs="Arial"/>
                <w:snapToGrid w:val="0"/>
                <w:color w:val="000000"/>
                <w:kern w:val="0"/>
                <w:sz w:val="21"/>
                <w:szCs w:val="21"/>
              </w:rPr>
            </w:pPr>
          </w:p>
        </w:tc>
        <w:tc>
          <w:tcPr>
            <w:tcW w:w="823"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firstLine="0" w:firstLineChars="0"/>
              <w:jc w:val="center"/>
              <w:textAlignment w:val="baseline"/>
              <w:outlineLvl w:val="9"/>
              <w:rPr>
                <w:rFonts w:ascii="Arial" w:hAnsi="Arial" w:eastAsia="Arial" w:cs="Arial"/>
                <w:snapToGrid w:val="0"/>
                <w:color w:val="000000"/>
                <w:ker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487"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firstLine="0" w:firstLineChars="0"/>
              <w:jc w:val="center"/>
              <w:textAlignment w:val="baseline"/>
              <w:outlineLvl w:val="9"/>
              <w:rPr>
                <w:rFonts w:ascii="Arial" w:hAnsi="Arial" w:eastAsia="Arial" w:cs="Arial"/>
                <w:snapToGrid w:val="0"/>
                <w:color w:val="000000"/>
                <w:kern w:val="0"/>
                <w:sz w:val="21"/>
                <w:szCs w:val="21"/>
              </w:rPr>
            </w:pPr>
          </w:p>
        </w:tc>
        <w:tc>
          <w:tcPr>
            <w:tcW w:w="63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firstLine="0" w:firstLineChars="0"/>
              <w:jc w:val="center"/>
              <w:textAlignment w:val="baseline"/>
              <w:outlineLvl w:val="9"/>
              <w:rPr>
                <w:rFonts w:ascii="Arial" w:hAnsi="Arial" w:eastAsia="Arial" w:cs="Arial"/>
                <w:snapToGrid w:val="0"/>
                <w:color w:val="000000"/>
                <w:kern w:val="0"/>
                <w:sz w:val="21"/>
                <w:szCs w:val="21"/>
              </w:rPr>
            </w:pPr>
          </w:p>
        </w:tc>
        <w:tc>
          <w:tcPr>
            <w:tcW w:w="683"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firstLine="0" w:firstLineChars="0"/>
              <w:jc w:val="center"/>
              <w:textAlignment w:val="baseline"/>
              <w:outlineLvl w:val="9"/>
              <w:rPr>
                <w:rFonts w:ascii="Arial" w:hAnsi="Arial" w:eastAsia="Arial" w:cs="Arial"/>
                <w:snapToGrid w:val="0"/>
                <w:color w:val="000000"/>
                <w:kern w:val="0"/>
                <w:sz w:val="21"/>
                <w:szCs w:val="21"/>
              </w:rPr>
            </w:pPr>
          </w:p>
        </w:tc>
        <w:tc>
          <w:tcPr>
            <w:tcW w:w="722"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firstLine="0" w:firstLineChars="0"/>
              <w:jc w:val="center"/>
              <w:textAlignment w:val="baseline"/>
              <w:outlineLvl w:val="9"/>
              <w:rPr>
                <w:rFonts w:ascii="Arial" w:hAnsi="Arial" w:eastAsia="Arial" w:cs="Arial"/>
                <w:snapToGrid w:val="0"/>
                <w:color w:val="000000"/>
                <w:kern w:val="0"/>
                <w:sz w:val="21"/>
                <w:szCs w:val="21"/>
              </w:rPr>
            </w:pPr>
          </w:p>
        </w:tc>
        <w:tc>
          <w:tcPr>
            <w:tcW w:w="87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firstLine="0" w:firstLineChars="0"/>
              <w:jc w:val="center"/>
              <w:textAlignment w:val="baseline"/>
              <w:outlineLvl w:val="9"/>
              <w:rPr>
                <w:rFonts w:ascii="Arial" w:hAnsi="Arial" w:eastAsia="Arial" w:cs="Arial"/>
                <w:snapToGrid w:val="0"/>
                <w:color w:val="000000"/>
                <w:kern w:val="0"/>
                <w:sz w:val="21"/>
                <w:szCs w:val="21"/>
              </w:rPr>
            </w:pPr>
          </w:p>
        </w:tc>
        <w:tc>
          <w:tcPr>
            <w:tcW w:w="86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firstLine="0" w:firstLineChars="0"/>
              <w:jc w:val="center"/>
              <w:textAlignment w:val="baseline"/>
              <w:outlineLvl w:val="9"/>
              <w:rPr>
                <w:rFonts w:ascii="Arial" w:hAnsi="Arial" w:eastAsia="Arial" w:cs="Arial"/>
                <w:snapToGrid w:val="0"/>
                <w:color w:val="000000"/>
                <w:kern w:val="0"/>
                <w:sz w:val="21"/>
                <w:szCs w:val="21"/>
              </w:rPr>
            </w:pPr>
          </w:p>
        </w:tc>
        <w:tc>
          <w:tcPr>
            <w:tcW w:w="74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firstLine="0" w:firstLineChars="0"/>
              <w:jc w:val="center"/>
              <w:textAlignment w:val="baseline"/>
              <w:outlineLvl w:val="9"/>
              <w:rPr>
                <w:rFonts w:ascii="Arial" w:hAnsi="Arial" w:eastAsia="Arial" w:cs="Arial"/>
                <w:snapToGrid w:val="0"/>
                <w:color w:val="000000"/>
                <w:kern w:val="0"/>
                <w:sz w:val="21"/>
                <w:szCs w:val="21"/>
              </w:rPr>
            </w:pPr>
          </w:p>
        </w:tc>
        <w:tc>
          <w:tcPr>
            <w:tcW w:w="903"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firstLine="0" w:firstLineChars="0"/>
              <w:jc w:val="center"/>
              <w:textAlignment w:val="baseline"/>
              <w:outlineLvl w:val="9"/>
              <w:rPr>
                <w:rFonts w:ascii="Arial" w:hAnsi="Arial" w:eastAsia="Arial" w:cs="Arial"/>
                <w:snapToGrid w:val="0"/>
                <w:color w:val="000000"/>
                <w:kern w:val="0"/>
                <w:sz w:val="21"/>
                <w:szCs w:val="21"/>
              </w:rPr>
            </w:pPr>
          </w:p>
        </w:tc>
        <w:tc>
          <w:tcPr>
            <w:tcW w:w="85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firstLine="0" w:firstLineChars="0"/>
              <w:jc w:val="center"/>
              <w:textAlignment w:val="baseline"/>
              <w:outlineLvl w:val="9"/>
              <w:rPr>
                <w:rFonts w:ascii="Arial" w:hAnsi="Arial" w:eastAsia="Arial" w:cs="Arial"/>
                <w:snapToGrid w:val="0"/>
                <w:color w:val="000000"/>
                <w:kern w:val="0"/>
                <w:sz w:val="21"/>
                <w:szCs w:val="21"/>
              </w:rPr>
            </w:pPr>
          </w:p>
        </w:tc>
        <w:tc>
          <w:tcPr>
            <w:tcW w:w="729"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firstLine="0" w:firstLineChars="0"/>
              <w:jc w:val="center"/>
              <w:textAlignment w:val="baseline"/>
              <w:outlineLvl w:val="9"/>
              <w:rPr>
                <w:rFonts w:ascii="Arial" w:hAnsi="Arial" w:eastAsia="Arial" w:cs="Arial"/>
                <w:snapToGrid w:val="0"/>
                <w:color w:val="000000"/>
                <w:kern w:val="0"/>
                <w:sz w:val="21"/>
                <w:szCs w:val="21"/>
              </w:rPr>
            </w:pPr>
          </w:p>
        </w:tc>
        <w:tc>
          <w:tcPr>
            <w:tcW w:w="823"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firstLine="0" w:firstLineChars="0"/>
              <w:jc w:val="center"/>
              <w:textAlignment w:val="baseline"/>
              <w:outlineLvl w:val="9"/>
              <w:rPr>
                <w:rFonts w:ascii="Arial" w:hAnsi="Arial" w:eastAsia="Arial" w:cs="Arial"/>
                <w:snapToGrid w:val="0"/>
                <w:color w:val="000000"/>
                <w:ker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jc w:val="center"/>
        </w:trPr>
        <w:tc>
          <w:tcPr>
            <w:tcW w:w="487"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firstLine="0" w:firstLineChars="0"/>
              <w:jc w:val="center"/>
              <w:textAlignment w:val="baseline"/>
              <w:outlineLvl w:val="9"/>
              <w:rPr>
                <w:rFonts w:ascii="Arial" w:hAnsi="Arial" w:eastAsia="Arial" w:cs="Arial"/>
                <w:snapToGrid w:val="0"/>
                <w:color w:val="000000"/>
                <w:kern w:val="0"/>
                <w:sz w:val="21"/>
                <w:szCs w:val="21"/>
              </w:rPr>
            </w:pPr>
          </w:p>
        </w:tc>
        <w:tc>
          <w:tcPr>
            <w:tcW w:w="63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firstLine="0" w:firstLineChars="0"/>
              <w:jc w:val="center"/>
              <w:textAlignment w:val="baseline"/>
              <w:outlineLvl w:val="9"/>
              <w:rPr>
                <w:rFonts w:ascii="Arial" w:hAnsi="Arial" w:eastAsia="Arial" w:cs="Arial"/>
                <w:snapToGrid w:val="0"/>
                <w:color w:val="000000"/>
                <w:kern w:val="0"/>
                <w:sz w:val="21"/>
                <w:szCs w:val="21"/>
              </w:rPr>
            </w:pPr>
          </w:p>
        </w:tc>
        <w:tc>
          <w:tcPr>
            <w:tcW w:w="683"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firstLine="0" w:firstLineChars="0"/>
              <w:jc w:val="center"/>
              <w:textAlignment w:val="baseline"/>
              <w:outlineLvl w:val="9"/>
              <w:rPr>
                <w:rFonts w:ascii="Arial" w:hAnsi="Arial" w:eastAsia="Arial" w:cs="Arial"/>
                <w:snapToGrid w:val="0"/>
                <w:color w:val="000000"/>
                <w:kern w:val="0"/>
                <w:sz w:val="21"/>
                <w:szCs w:val="21"/>
              </w:rPr>
            </w:pPr>
          </w:p>
        </w:tc>
        <w:tc>
          <w:tcPr>
            <w:tcW w:w="722"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firstLine="0" w:firstLineChars="0"/>
              <w:jc w:val="center"/>
              <w:textAlignment w:val="baseline"/>
              <w:outlineLvl w:val="9"/>
              <w:rPr>
                <w:rFonts w:ascii="Arial" w:hAnsi="Arial" w:eastAsia="Arial" w:cs="Arial"/>
                <w:snapToGrid w:val="0"/>
                <w:color w:val="000000"/>
                <w:kern w:val="0"/>
                <w:sz w:val="21"/>
                <w:szCs w:val="21"/>
              </w:rPr>
            </w:pPr>
          </w:p>
        </w:tc>
        <w:tc>
          <w:tcPr>
            <w:tcW w:w="87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firstLine="0" w:firstLineChars="0"/>
              <w:jc w:val="center"/>
              <w:textAlignment w:val="baseline"/>
              <w:outlineLvl w:val="9"/>
              <w:rPr>
                <w:rFonts w:ascii="Arial" w:hAnsi="Arial" w:eastAsia="Arial" w:cs="Arial"/>
                <w:snapToGrid w:val="0"/>
                <w:color w:val="000000"/>
                <w:kern w:val="0"/>
                <w:sz w:val="21"/>
                <w:szCs w:val="21"/>
              </w:rPr>
            </w:pPr>
          </w:p>
        </w:tc>
        <w:tc>
          <w:tcPr>
            <w:tcW w:w="86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firstLine="0" w:firstLineChars="0"/>
              <w:jc w:val="center"/>
              <w:textAlignment w:val="baseline"/>
              <w:outlineLvl w:val="9"/>
              <w:rPr>
                <w:rFonts w:ascii="Arial" w:hAnsi="Arial" w:eastAsia="Arial" w:cs="Arial"/>
                <w:snapToGrid w:val="0"/>
                <w:color w:val="000000"/>
                <w:kern w:val="0"/>
                <w:sz w:val="21"/>
                <w:szCs w:val="21"/>
              </w:rPr>
            </w:pPr>
          </w:p>
        </w:tc>
        <w:tc>
          <w:tcPr>
            <w:tcW w:w="74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firstLine="0" w:firstLineChars="0"/>
              <w:jc w:val="center"/>
              <w:textAlignment w:val="baseline"/>
              <w:outlineLvl w:val="9"/>
              <w:rPr>
                <w:rFonts w:ascii="Arial" w:hAnsi="Arial" w:eastAsia="Arial" w:cs="Arial"/>
                <w:snapToGrid w:val="0"/>
                <w:color w:val="000000"/>
                <w:kern w:val="0"/>
                <w:sz w:val="21"/>
                <w:szCs w:val="21"/>
              </w:rPr>
            </w:pPr>
          </w:p>
        </w:tc>
        <w:tc>
          <w:tcPr>
            <w:tcW w:w="903"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firstLine="0" w:firstLineChars="0"/>
              <w:jc w:val="center"/>
              <w:textAlignment w:val="baseline"/>
              <w:outlineLvl w:val="9"/>
              <w:rPr>
                <w:rFonts w:ascii="Arial" w:hAnsi="Arial" w:eastAsia="Arial" w:cs="Arial"/>
                <w:snapToGrid w:val="0"/>
                <w:color w:val="000000"/>
                <w:kern w:val="0"/>
                <w:sz w:val="21"/>
                <w:szCs w:val="21"/>
              </w:rPr>
            </w:pPr>
          </w:p>
        </w:tc>
        <w:tc>
          <w:tcPr>
            <w:tcW w:w="85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firstLine="0" w:firstLineChars="0"/>
              <w:jc w:val="center"/>
              <w:textAlignment w:val="baseline"/>
              <w:outlineLvl w:val="9"/>
              <w:rPr>
                <w:rFonts w:ascii="Arial" w:hAnsi="Arial" w:eastAsia="Arial" w:cs="Arial"/>
                <w:snapToGrid w:val="0"/>
                <w:color w:val="000000"/>
                <w:kern w:val="0"/>
                <w:sz w:val="21"/>
                <w:szCs w:val="21"/>
              </w:rPr>
            </w:pPr>
          </w:p>
        </w:tc>
        <w:tc>
          <w:tcPr>
            <w:tcW w:w="729"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firstLine="0" w:firstLineChars="0"/>
              <w:jc w:val="center"/>
              <w:textAlignment w:val="baseline"/>
              <w:outlineLvl w:val="9"/>
              <w:rPr>
                <w:rFonts w:ascii="Arial" w:hAnsi="Arial" w:eastAsia="Arial" w:cs="Arial"/>
                <w:snapToGrid w:val="0"/>
                <w:color w:val="000000"/>
                <w:kern w:val="0"/>
                <w:sz w:val="21"/>
                <w:szCs w:val="21"/>
              </w:rPr>
            </w:pPr>
          </w:p>
        </w:tc>
        <w:tc>
          <w:tcPr>
            <w:tcW w:w="823"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firstLine="0" w:firstLineChars="0"/>
              <w:jc w:val="center"/>
              <w:textAlignment w:val="baseline"/>
              <w:outlineLvl w:val="9"/>
              <w:rPr>
                <w:rFonts w:ascii="Arial" w:hAnsi="Arial" w:eastAsia="Arial" w:cs="Arial"/>
                <w:snapToGrid w:val="0"/>
                <w:color w:val="000000"/>
                <w:ker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487"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firstLine="0" w:firstLineChars="0"/>
              <w:jc w:val="center"/>
              <w:textAlignment w:val="baseline"/>
              <w:outlineLvl w:val="9"/>
              <w:rPr>
                <w:rFonts w:ascii="Arial" w:hAnsi="Arial" w:eastAsia="Arial" w:cs="Arial"/>
                <w:snapToGrid w:val="0"/>
                <w:color w:val="000000"/>
                <w:kern w:val="0"/>
                <w:sz w:val="21"/>
                <w:szCs w:val="21"/>
              </w:rPr>
            </w:pPr>
          </w:p>
        </w:tc>
        <w:tc>
          <w:tcPr>
            <w:tcW w:w="63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firstLine="0" w:firstLineChars="0"/>
              <w:jc w:val="center"/>
              <w:textAlignment w:val="baseline"/>
              <w:outlineLvl w:val="9"/>
              <w:rPr>
                <w:rFonts w:ascii="Arial" w:hAnsi="Arial" w:eastAsia="Arial" w:cs="Arial"/>
                <w:snapToGrid w:val="0"/>
                <w:color w:val="000000"/>
                <w:kern w:val="0"/>
                <w:sz w:val="21"/>
                <w:szCs w:val="21"/>
              </w:rPr>
            </w:pPr>
          </w:p>
        </w:tc>
        <w:tc>
          <w:tcPr>
            <w:tcW w:w="683"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firstLine="0" w:firstLineChars="0"/>
              <w:jc w:val="center"/>
              <w:textAlignment w:val="baseline"/>
              <w:outlineLvl w:val="9"/>
              <w:rPr>
                <w:rFonts w:ascii="Arial" w:hAnsi="Arial" w:eastAsia="Arial" w:cs="Arial"/>
                <w:snapToGrid w:val="0"/>
                <w:color w:val="000000"/>
                <w:kern w:val="0"/>
                <w:sz w:val="21"/>
                <w:szCs w:val="21"/>
              </w:rPr>
            </w:pPr>
          </w:p>
        </w:tc>
        <w:tc>
          <w:tcPr>
            <w:tcW w:w="722"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firstLine="0" w:firstLineChars="0"/>
              <w:jc w:val="center"/>
              <w:textAlignment w:val="baseline"/>
              <w:outlineLvl w:val="9"/>
              <w:rPr>
                <w:rFonts w:ascii="Arial" w:hAnsi="Arial" w:eastAsia="Arial" w:cs="Arial"/>
                <w:snapToGrid w:val="0"/>
                <w:color w:val="000000"/>
                <w:kern w:val="0"/>
                <w:sz w:val="21"/>
                <w:szCs w:val="21"/>
              </w:rPr>
            </w:pPr>
          </w:p>
        </w:tc>
        <w:tc>
          <w:tcPr>
            <w:tcW w:w="87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firstLine="0" w:firstLineChars="0"/>
              <w:jc w:val="center"/>
              <w:textAlignment w:val="baseline"/>
              <w:outlineLvl w:val="9"/>
              <w:rPr>
                <w:rFonts w:ascii="Arial" w:hAnsi="Arial" w:eastAsia="Arial" w:cs="Arial"/>
                <w:snapToGrid w:val="0"/>
                <w:color w:val="000000"/>
                <w:kern w:val="0"/>
                <w:sz w:val="21"/>
                <w:szCs w:val="21"/>
              </w:rPr>
            </w:pPr>
          </w:p>
        </w:tc>
        <w:tc>
          <w:tcPr>
            <w:tcW w:w="86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firstLine="0" w:firstLineChars="0"/>
              <w:jc w:val="center"/>
              <w:textAlignment w:val="baseline"/>
              <w:outlineLvl w:val="9"/>
              <w:rPr>
                <w:rFonts w:ascii="Arial" w:hAnsi="Arial" w:eastAsia="Arial" w:cs="Arial"/>
                <w:snapToGrid w:val="0"/>
                <w:color w:val="000000"/>
                <w:kern w:val="0"/>
                <w:sz w:val="21"/>
                <w:szCs w:val="21"/>
              </w:rPr>
            </w:pPr>
          </w:p>
        </w:tc>
        <w:tc>
          <w:tcPr>
            <w:tcW w:w="74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firstLine="0" w:firstLineChars="0"/>
              <w:jc w:val="center"/>
              <w:textAlignment w:val="baseline"/>
              <w:outlineLvl w:val="9"/>
              <w:rPr>
                <w:rFonts w:ascii="Arial" w:hAnsi="Arial" w:eastAsia="Arial" w:cs="Arial"/>
                <w:snapToGrid w:val="0"/>
                <w:color w:val="000000"/>
                <w:kern w:val="0"/>
                <w:sz w:val="21"/>
                <w:szCs w:val="21"/>
              </w:rPr>
            </w:pPr>
          </w:p>
        </w:tc>
        <w:tc>
          <w:tcPr>
            <w:tcW w:w="903"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firstLine="0" w:firstLineChars="0"/>
              <w:jc w:val="center"/>
              <w:textAlignment w:val="baseline"/>
              <w:outlineLvl w:val="9"/>
              <w:rPr>
                <w:rFonts w:ascii="Arial" w:hAnsi="Arial" w:eastAsia="Arial" w:cs="Arial"/>
                <w:snapToGrid w:val="0"/>
                <w:color w:val="000000"/>
                <w:kern w:val="0"/>
                <w:sz w:val="21"/>
                <w:szCs w:val="21"/>
              </w:rPr>
            </w:pPr>
          </w:p>
        </w:tc>
        <w:tc>
          <w:tcPr>
            <w:tcW w:w="85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firstLine="0" w:firstLineChars="0"/>
              <w:jc w:val="center"/>
              <w:textAlignment w:val="baseline"/>
              <w:outlineLvl w:val="9"/>
              <w:rPr>
                <w:rFonts w:ascii="Arial" w:hAnsi="Arial" w:eastAsia="Arial" w:cs="Arial"/>
                <w:snapToGrid w:val="0"/>
                <w:color w:val="000000"/>
                <w:kern w:val="0"/>
                <w:sz w:val="21"/>
                <w:szCs w:val="21"/>
              </w:rPr>
            </w:pPr>
          </w:p>
        </w:tc>
        <w:tc>
          <w:tcPr>
            <w:tcW w:w="729"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firstLine="0" w:firstLineChars="0"/>
              <w:jc w:val="center"/>
              <w:textAlignment w:val="baseline"/>
              <w:outlineLvl w:val="9"/>
              <w:rPr>
                <w:rFonts w:ascii="Arial" w:hAnsi="Arial" w:eastAsia="Arial" w:cs="Arial"/>
                <w:snapToGrid w:val="0"/>
                <w:color w:val="000000"/>
                <w:kern w:val="0"/>
                <w:sz w:val="21"/>
                <w:szCs w:val="21"/>
              </w:rPr>
            </w:pPr>
          </w:p>
        </w:tc>
        <w:tc>
          <w:tcPr>
            <w:tcW w:w="823"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firstLine="0" w:firstLineChars="0"/>
              <w:jc w:val="center"/>
              <w:textAlignment w:val="baseline"/>
              <w:outlineLvl w:val="9"/>
              <w:rPr>
                <w:rFonts w:ascii="Arial" w:hAnsi="Arial" w:eastAsia="Arial" w:cs="Arial"/>
                <w:snapToGrid w:val="0"/>
                <w:color w:val="000000"/>
                <w:ker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jc w:val="center"/>
        </w:trPr>
        <w:tc>
          <w:tcPr>
            <w:tcW w:w="487"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firstLine="0" w:firstLineChars="0"/>
              <w:jc w:val="center"/>
              <w:textAlignment w:val="baseline"/>
              <w:outlineLvl w:val="9"/>
              <w:rPr>
                <w:rFonts w:ascii="Arial" w:hAnsi="Arial" w:eastAsia="Arial" w:cs="Arial"/>
                <w:snapToGrid w:val="0"/>
                <w:color w:val="000000"/>
                <w:kern w:val="0"/>
                <w:sz w:val="21"/>
                <w:szCs w:val="21"/>
              </w:rPr>
            </w:pPr>
          </w:p>
        </w:tc>
        <w:tc>
          <w:tcPr>
            <w:tcW w:w="63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firstLine="0" w:firstLineChars="0"/>
              <w:jc w:val="center"/>
              <w:textAlignment w:val="baseline"/>
              <w:outlineLvl w:val="9"/>
              <w:rPr>
                <w:rFonts w:ascii="Arial" w:hAnsi="Arial" w:eastAsia="Arial" w:cs="Arial"/>
                <w:snapToGrid w:val="0"/>
                <w:color w:val="000000"/>
                <w:kern w:val="0"/>
                <w:sz w:val="21"/>
                <w:szCs w:val="21"/>
              </w:rPr>
            </w:pPr>
          </w:p>
        </w:tc>
        <w:tc>
          <w:tcPr>
            <w:tcW w:w="683"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firstLine="0" w:firstLineChars="0"/>
              <w:jc w:val="center"/>
              <w:textAlignment w:val="baseline"/>
              <w:outlineLvl w:val="9"/>
              <w:rPr>
                <w:rFonts w:ascii="Arial" w:hAnsi="Arial" w:eastAsia="Arial" w:cs="Arial"/>
                <w:snapToGrid w:val="0"/>
                <w:color w:val="000000"/>
                <w:kern w:val="0"/>
                <w:sz w:val="21"/>
                <w:szCs w:val="21"/>
              </w:rPr>
            </w:pPr>
          </w:p>
        </w:tc>
        <w:tc>
          <w:tcPr>
            <w:tcW w:w="722"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firstLine="0" w:firstLineChars="0"/>
              <w:jc w:val="center"/>
              <w:textAlignment w:val="baseline"/>
              <w:outlineLvl w:val="9"/>
              <w:rPr>
                <w:rFonts w:ascii="Arial" w:hAnsi="Arial" w:eastAsia="Arial" w:cs="Arial"/>
                <w:snapToGrid w:val="0"/>
                <w:color w:val="000000"/>
                <w:kern w:val="0"/>
                <w:sz w:val="21"/>
                <w:szCs w:val="21"/>
              </w:rPr>
            </w:pPr>
          </w:p>
        </w:tc>
        <w:tc>
          <w:tcPr>
            <w:tcW w:w="87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firstLine="0" w:firstLineChars="0"/>
              <w:jc w:val="center"/>
              <w:textAlignment w:val="baseline"/>
              <w:outlineLvl w:val="9"/>
              <w:rPr>
                <w:rFonts w:ascii="Arial" w:hAnsi="Arial" w:eastAsia="Arial" w:cs="Arial"/>
                <w:snapToGrid w:val="0"/>
                <w:color w:val="000000"/>
                <w:kern w:val="0"/>
                <w:sz w:val="21"/>
                <w:szCs w:val="21"/>
              </w:rPr>
            </w:pPr>
          </w:p>
        </w:tc>
        <w:tc>
          <w:tcPr>
            <w:tcW w:w="86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firstLine="0" w:firstLineChars="0"/>
              <w:jc w:val="center"/>
              <w:textAlignment w:val="baseline"/>
              <w:outlineLvl w:val="9"/>
              <w:rPr>
                <w:rFonts w:ascii="Arial" w:hAnsi="Arial" w:eastAsia="Arial" w:cs="Arial"/>
                <w:snapToGrid w:val="0"/>
                <w:color w:val="000000"/>
                <w:kern w:val="0"/>
                <w:sz w:val="21"/>
                <w:szCs w:val="21"/>
              </w:rPr>
            </w:pPr>
          </w:p>
        </w:tc>
        <w:tc>
          <w:tcPr>
            <w:tcW w:w="74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firstLine="0" w:firstLineChars="0"/>
              <w:jc w:val="center"/>
              <w:textAlignment w:val="baseline"/>
              <w:outlineLvl w:val="9"/>
              <w:rPr>
                <w:rFonts w:ascii="Arial" w:hAnsi="Arial" w:eastAsia="Arial" w:cs="Arial"/>
                <w:snapToGrid w:val="0"/>
                <w:color w:val="000000"/>
                <w:kern w:val="0"/>
                <w:sz w:val="21"/>
                <w:szCs w:val="21"/>
              </w:rPr>
            </w:pPr>
          </w:p>
        </w:tc>
        <w:tc>
          <w:tcPr>
            <w:tcW w:w="903"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firstLine="0" w:firstLineChars="0"/>
              <w:jc w:val="center"/>
              <w:textAlignment w:val="baseline"/>
              <w:outlineLvl w:val="9"/>
              <w:rPr>
                <w:rFonts w:ascii="Arial" w:hAnsi="Arial" w:eastAsia="Arial" w:cs="Arial"/>
                <w:snapToGrid w:val="0"/>
                <w:color w:val="000000"/>
                <w:kern w:val="0"/>
                <w:sz w:val="21"/>
                <w:szCs w:val="21"/>
              </w:rPr>
            </w:pPr>
          </w:p>
        </w:tc>
        <w:tc>
          <w:tcPr>
            <w:tcW w:w="85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firstLine="0" w:firstLineChars="0"/>
              <w:jc w:val="center"/>
              <w:textAlignment w:val="baseline"/>
              <w:outlineLvl w:val="9"/>
              <w:rPr>
                <w:rFonts w:ascii="Arial" w:hAnsi="Arial" w:eastAsia="Arial" w:cs="Arial"/>
                <w:snapToGrid w:val="0"/>
                <w:color w:val="000000"/>
                <w:kern w:val="0"/>
                <w:sz w:val="21"/>
                <w:szCs w:val="21"/>
              </w:rPr>
            </w:pPr>
          </w:p>
        </w:tc>
        <w:tc>
          <w:tcPr>
            <w:tcW w:w="729"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firstLine="0" w:firstLineChars="0"/>
              <w:jc w:val="center"/>
              <w:textAlignment w:val="baseline"/>
              <w:outlineLvl w:val="9"/>
              <w:rPr>
                <w:rFonts w:ascii="Arial" w:hAnsi="Arial" w:eastAsia="Arial" w:cs="Arial"/>
                <w:snapToGrid w:val="0"/>
                <w:color w:val="000000"/>
                <w:kern w:val="0"/>
                <w:sz w:val="21"/>
                <w:szCs w:val="21"/>
              </w:rPr>
            </w:pPr>
          </w:p>
        </w:tc>
        <w:tc>
          <w:tcPr>
            <w:tcW w:w="823"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firstLine="0" w:firstLineChars="0"/>
              <w:jc w:val="center"/>
              <w:textAlignment w:val="baseline"/>
              <w:outlineLvl w:val="9"/>
              <w:rPr>
                <w:rFonts w:ascii="Arial" w:hAnsi="Arial" w:eastAsia="Arial" w:cs="Arial"/>
                <w:snapToGrid w:val="0"/>
                <w:color w:val="000000"/>
                <w:ker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jc w:val="center"/>
        </w:trPr>
        <w:tc>
          <w:tcPr>
            <w:tcW w:w="487"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firstLine="0" w:firstLineChars="0"/>
              <w:jc w:val="center"/>
              <w:textAlignment w:val="baseline"/>
              <w:outlineLvl w:val="9"/>
              <w:rPr>
                <w:rFonts w:ascii="宋体" w:hAnsi="宋体" w:eastAsia="宋体" w:cs="宋体"/>
                <w:snapToGrid w:val="0"/>
                <w:color w:val="000000"/>
                <w:kern w:val="0"/>
                <w:sz w:val="20"/>
                <w:szCs w:val="20"/>
              </w:rPr>
            </w:pPr>
            <w:r>
              <w:rPr>
                <w:rFonts w:ascii="宋体" w:hAnsi="宋体" w:eastAsia="宋体" w:cs="宋体"/>
                <w:snapToGrid w:val="0"/>
                <w:color w:val="000000"/>
                <w:spacing w:val="2"/>
                <w:kern w:val="0"/>
                <w:sz w:val="20"/>
                <w:szCs w:val="20"/>
              </w:rPr>
              <w:t>小计</w:t>
            </w:r>
          </w:p>
        </w:tc>
        <w:tc>
          <w:tcPr>
            <w:tcW w:w="63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firstLine="0" w:firstLineChars="0"/>
              <w:jc w:val="center"/>
              <w:textAlignment w:val="baseline"/>
              <w:outlineLvl w:val="9"/>
              <w:rPr>
                <w:rFonts w:ascii="Arial" w:hAnsi="Arial" w:eastAsia="Arial" w:cs="Arial"/>
                <w:snapToGrid w:val="0"/>
                <w:color w:val="000000"/>
                <w:kern w:val="0"/>
                <w:sz w:val="21"/>
                <w:szCs w:val="21"/>
              </w:rPr>
            </w:pPr>
          </w:p>
        </w:tc>
        <w:tc>
          <w:tcPr>
            <w:tcW w:w="683"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firstLine="0" w:firstLineChars="0"/>
              <w:jc w:val="center"/>
              <w:textAlignment w:val="baseline"/>
              <w:outlineLvl w:val="9"/>
              <w:rPr>
                <w:rFonts w:ascii="Arial" w:hAnsi="Arial" w:eastAsia="Arial" w:cs="Arial"/>
                <w:snapToGrid w:val="0"/>
                <w:color w:val="000000"/>
                <w:kern w:val="0"/>
                <w:sz w:val="21"/>
                <w:szCs w:val="21"/>
              </w:rPr>
            </w:pPr>
          </w:p>
        </w:tc>
        <w:tc>
          <w:tcPr>
            <w:tcW w:w="722"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firstLine="0" w:firstLineChars="0"/>
              <w:jc w:val="center"/>
              <w:textAlignment w:val="baseline"/>
              <w:outlineLvl w:val="9"/>
              <w:rPr>
                <w:rFonts w:ascii="Arial" w:hAnsi="Arial" w:eastAsia="Arial" w:cs="Arial"/>
                <w:snapToGrid w:val="0"/>
                <w:color w:val="000000"/>
                <w:kern w:val="0"/>
                <w:sz w:val="21"/>
                <w:szCs w:val="21"/>
              </w:rPr>
            </w:pPr>
          </w:p>
        </w:tc>
        <w:tc>
          <w:tcPr>
            <w:tcW w:w="87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firstLine="0" w:firstLineChars="0"/>
              <w:jc w:val="center"/>
              <w:textAlignment w:val="baseline"/>
              <w:outlineLvl w:val="9"/>
              <w:rPr>
                <w:rFonts w:ascii="Arial" w:hAnsi="Arial" w:eastAsia="Arial" w:cs="Arial"/>
                <w:snapToGrid w:val="0"/>
                <w:color w:val="000000"/>
                <w:kern w:val="0"/>
                <w:sz w:val="21"/>
                <w:szCs w:val="21"/>
              </w:rPr>
            </w:pPr>
          </w:p>
        </w:tc>
        <w:tc>
          <w:tcPr>
            <w:tcW w:w="86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firstLine="0" w:firstLineChars="0"/>
              <w:jc w:val="center"/>
              <w:textAlignment w:val="baseline"/>
              <w:outlineLvl w:val="9"/>
              <w:rPr>
                <w:rFonts w:ascii="Arial" w:hAnsi="Arial" w:eastAsia="Arial" w:cs="Arial"/>
                <w:snapToGrid w:val="0"/>
                <w:color w:val="000000"/>
                <w:kern w:val="0"/>
                <w:sz w:val="21"/>
                <w:szCs w:val="21"/>
              </w:rPr>
            </w:pPr>
          </w:p>
        </w:tc>
        <w:tc>
          <w:tcPr>
            <w:tcW w:w="74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firstLine="0" w:firstLineChars="0"/>
              <w:jc w:val="center"/>
              <w:textAlignment w:val="baseline"/>
              <w:outlineLvl w:val="9"/>
              <w:rPr>
                <w:rFonts w:ascii="Arial" w:hAnsi="Arial" w:eastAsia="Arial" w:cs="Arial"/>
                <w:snapToGrid w:val="0"/>
                <w:color w:val="000000"/>
                <w:kern w:val="0"/>
                <w:sz w:val="21"/>
                <w:szCs w:val="21"/>
              </w:rPr>
            </w:pPr>
          </w:p>
        </w:tc>
        <w:tc>
          <w:tcPr>
            <w:tcW w:w="903"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firstLine="0" w:firstLineChars="0"/>
              <w:jc w:val="center"/>
              <w:textAlignment w:val="baseline"/>
              <w:outlineLvl w:val="9"/>
              <w:rPr>
                <w:rFonts w:ascii="Arial" w:hAnsi="Arial" w:eastAsia="Arial" w:cs="Arial"/>
                <w:snapToGrid w:val="0"/>
                <w:color w:val="000000"/>
                <w:kern w:val="0"/>
                <w:sz w:val="21"/>
                <w:szCs w:val="21"/>
              </w:rPr>
            </w:pPr>
          </w:p>
        </w:tc>
        <w:tc>
          <w:tcPr>
            <w:tcW w:w="85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firstLine="0" w:firstLineChars="0"/>
              <w:jc w:val="center"/>
              <w:textAlignment w:val="baseline"/>
              <w:outlineLvl w:val="9"/>
              <w:rPr>
                <w:rFonts w:ascii="Arial" w:hAnsi="Arial" w:eastAsia="Arial" w:cs="Arial"/>
                <w:snapToGrid w:val="0"/>
                <w:color w:val="000000"/>
                <w:kern w:val="0"/>
                <w:sz w:val="21"/>
                <w:szCs w:val="21"/>
              </w:rPr>
            </w:pPr>
          </w:p>
        </w:tc>
        <w:tc>
          <w:tcPr>
            <w:tcW w:w="729"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firstLine="0" w:firstLineChars="0"/>
              <w:jc w:val="center"/>
              <w:textAlignment w:val="baseline"/>
              <w:outlineLvl w:val="9"/>
              <w:rPr>
                <w:rFonts w:ascii="Arial" w:hAnsi="Arial" w:eastAsia="Arial" w:cs="Arial"/>
                <w:snapToGrid w:val="0"/>
                <w:color w:val="000000"/>
                <w:kern w:val="0"/>
                <w:sz w:val="21"/>
                <w:szCs w:val="21"/>
              </w:rPr>
            </w:pPr>
          </w:p>
        </w:tc>
        <w:tc>
          <w:tcPr>
            <w:tcW w:w="823"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firstLine="0" w:firstLineChars="0"/>
              <w:jc w:val="center"/>
              <w:textAlignment w:val="baseline"/>
              <w:outlineLvl w:val="9"/>
              <w:rPr>
                <w:rFonts w:ascii="Arial" w:hAnsi="Arial" w:eastAsia="Arial" w:cs="Arial"/>
                <w:snapToGrid w:val="0"/>
                <w:color w:val="000000"/>
                <w:kern w:val="0"/>
                <w:sz w:val="21"/>
                <w:szCs w:val="21"/>
              </w:rPr>
            </w:pPr>
          </w:p>
        </w:tc>
      </w:tr>
    </w:tbl>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jc w:val="left"/>
        <w:textAlignment w:val="baseline"/>
        <w:rPr>
          <w:rFonts w:hint="eastAsia" w:ascii="Times New Roman" w:hAnsi="Times New Roman" w:eastAsia="方正仿宋_GBK" w:cs="Times New Roman"/>
          <w:color w:val="000000"/>
          <w:kern w:val="2"/>
          <w:sz w:val="32"/>
          <w:szCs w:val="32"/>
          <w:shd w:val="clear" w:color="auto" w:fill="FFFFFF"/>
          <w:lang w:val="en-US" w:eastAsia="zh-CN" w:bidi="ar-SA"/>
        </w:rPr>
      </w:pP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jc w:val="left"/>
        <w:textAlignment w:val="baseline"/>
        <w:rPr>
          <w:rFonts w:hint="eastAsia" w:ascii="Times New Roman" w:hAnsi="Times New Roman" w:eastAsia="方正仿宋_GBK" w:cs="Times New Roman"/>
          <w:color w:val="000000"/>
          <w:kern w:val="2"/>
          <w:sz w:val="32"/>
          <w:szCs w:val="32"/>
          <w:shd w:val="clear" w:color="auto" w:fill="FFFFFF"/>
          <w:lang w:val="en-US" w:eastAsia="zh-CN" w:bidi="ar-SA"/>
        </w:rPr>
      </w:pPr>
      <w:r>
        <w:rPr>
          <w:rFonts w:hint="eastAsia" w:ascii="Times New Roman" w:hAnsi="Times New Roman" w:eastAsia="方正仿宋_GBK" w:cs="Times New Roman"/>
          <w:color w:val="000000"/>
          <w:kern w:val="2"/>
          <w:sz w:val="32"/>
          <w:szCs w:val="32"/>
          <w:shd w:val="clear" w:color="auto" w:fill="FFFFFF"/>
          <w:lang w:val="en-US" w:eastAsia="zh-CN" w:bidi="ar-SA"/>
        </w:rPr>
        <w:br w:type="page"/>
      </w: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jc w:val="left"/>
        <w:textAlignment w:val="baseline"/>
        <w:rPr>
          <w:rFonts w:ascii="Times New Roman" w:hAnsi="Times New Roman" w:eastAsia="Times New Roman" w:cs="Times New Roman"/>
          <w:snapToGrid w:val="0"/>
          <w:color w:val="000000"/>
          <w:kern w:val="0"/>
          <w:sz w:val="31"/>
          <w:szCs w:val="31"/>
        </w:rPr>
      </w:pPr>
      <w:r>
        <w:rPr>
          <w:rFonts w:hint="eastAsia" w:ascii="Times New Roman" w:hAnsi="Times New Roman" w:eastAsia="方正仿宋_GBK" w:cs="Times New Roman"/>
          <w:color w:val="000000"/>
          <w:kern w:val="2"/>
          <w:sz w:val="32"/>
          <w:szCs w:val="32"/>
          <w:shd w:val="clear" w:color="auto" w:fill="FFFFFF"/>
          <w:lang w:val="en-US" w:eastAsia="zh-CN" w:bidi="ar-SA"/>
        </w:rPr>
        <w:t>附件</w:t>
      </w:r>
      <w:r>
        <w:rPr>
          <w:rFonts w:hint="default" w:ascii="Times New Roman" w:hAnsi="Times New Roman" w:eastAsia="Times New Roman" w:cs="Times New Roman"/>
          <w:snapToGrid w:val="0"/>
          <w:color w:val="000000"/>
          <w:spacing w:val="-18"/>
          <w:kern w:val="0"/>
          <w:sz w:val="32"/>
          <w:szCs w:val="32"/>
        </w:rPr>
        <w:t>4</w:t>
      </w:r>
    </w:p>
    <w:p>
      <w:pPr>
        <w:keepNext w:val="0"/>
        <w:keepLines w:val="0"/>
        <w:pageBreakBefore w:val="0"/>
        <w:kinsoku/>
        <w:wordWrap/>
        <w:overflowPunct/>
        <w:topLinePunct w:val="0"/>
        <w:autoSpaceDE/>
        <w:autoSpaceDN/>
        <w:bidi w:val="0"/>
        <w:adjustRightInd w:val="0"/>
        <w:snapToGrid w:val="0"/>
        <w:spacing w:beforeAutospacing="0" w:afterAutospacing="0" w:line="590" w:lineRule="exact"/>
        <w:ind w:left="0" w:leftChars="0" w:right="0" w:rightChars="0"/>
        <w:jc w:val="center"/>
        <w:textAlignment w:val="auto"/>
        <w:rPr>
          <w:rFonts w:hint="eastAsia" w:ascii="方正小标宋_GBK" w:hAnsi="方正小标宋_GBK" w:eastAsia="方正小标宋_GBK" w:cs="方正小标宋_GBK"/>
          <w:b w:val="0"/>
          <w:bCs w:val="0"/>
          <w:color w:val="000000"/>
          <w:sz w:val="44"/>
          <w:szCs w:val="44"/>
          <w:shd w:val="clear" w:color="auto" w:fill="FFFFFF"/>
          <w:lang w:val="en-US" w:eastAsia="zh-CN"/>
        </w:rPr>
      </w:pPr>
    </w:p>
    <w:p>
      <w:pPr>
        <w:keepNext w:val="0"/>
        <w:keepLines w:val="0"/>
        <w:pageBreakBefore w:val="0"/>
        <w:kinsoku/>
        <w:wordWrap/>
        <w:overflowPunct/>
        <w:topLinePunct w:val="0"/>
        <w:autoSpaceDE/>
        <w:autoSpaceDN/>
        <w:bidi w:val="0"/>
        <w:adjustRightInd w:val="0"/>
        <w:snapToGrid w:val="0"/>
        <w:spacing w:beforeAutospacing="0" w:afterAutospacing="0" w:line="590" w:lineRule="exact"/>
        <w:ind w:left="0" w:leftChars="0" w:right="0" w:rightChars="0"/>
        <w:jc w:val="center"/>
        <w:textAlignment w:val="auto"/>
        <w:rPr>
          <w:rFonts w:hint="eastAsia" w:ascii="方正小标宋_GBK" w:hAnsi="方正小标宋_GBK" w:eastAsia="方正小标宋_GBK" w:cs="方正小标宋_GBK"/>
          <w:b w:val="0"/>
          <w:bCs w:val="0"/>
          <w:color w:val="000000"/>
          <w:sz w:val="44"/>
          <w:szCs w:val="44"/>
          <w:shd w:val="clear" w:color="auto" w:fill="FFFFFF"/>
          <w:lang w:val="en-US" w:eastAsia="zh-CN"/>
        </w:rPr>
      </w:pPr>
      <w:r>
        <w:rPr>
          <w:rFonts w:hint="eastAsia" w:ascii="方正小标宋_GBK" w:hAnsi="方正小标宋_GBK" w:eastAsia="方正小标宋_GBK" w:cs="方正小标宋_GBK"/>
          <w:b w:val="0"/>
          <w:bCs w:val="0"/>
          <w:color w:val="000000"/>
          <w:sz w:val="44"/>
          <w:szCs w:val="44"/>
          <w:shd w:val="clear" w:color="auto" w:fill="FFFFFF"/>
          <w:lang w:val="en-US" w:eastAsia="zh-CN"/>
        </w:rPr>
        <w:t>六安市危险货物道路</w:t>
      </w:r>
    </w:p>
    <w:p>
      <w:pPr>
        <w:keepNext w:val="0"/>
        <w:keepLines w:val="0"/>
        <w:pageBreakBefore w:val="0"/>
        <w:kinsoku/>
        <w:wordWrap/>
        <w:overflowPunct/>
        <w:topLinePunct w:val="0"/>
        <w:autoSpaceDE/>
        <w:autoSpaceDN/>
        <w:bidi w:val="0"/>
        <w:adjustRightInd w:val="0"/>
        <w:snapToGrid w:val="0"/>
        <w:spacing w:beforeAutospacing="0" w:afterAutospacing="0" w:line="590" w:lineRule="exact"/>
        <w:ind w:left="0" w:leftChars="0" w:right="0" w:rightChars="0"/>
        <w:jc w:val="center"/>
        <w:textAlignment w:val="auto"/>
        <w:rPr>
          <w:rFonts w:hint="eastAsia" w:ascii="方正小标宋_GBK" w:hAnsi="方正小标宋_GBK" w:eastAsia="方正小标宋_GBK" w:cs="方正小标宋_GBK"/>
          <w:b w:val="0"/>
          <w:bCs w:val="0"/>
          <w:color w:val="000000"/>
          <w:sz w:val="44"/>
          <w:szCs w:val="44"/>
          <w:shd w:val="clear" w:color="auto" w:fill="FFFFFF"/>
          <w:lang w:val="en-US" w:eastAsia="zh-CN"/>
        </w:rPr>
      </w:pPr>
      <w:r>
        <w:rPr>
          <w:rFonts w:hint="eastAsia" w:ascii="方正小标宋_GBK" w:hAnsi="方正小标宋_GBK" w:eastAsia="方正小标宋_GBK" w:cs="方正小标宋_GBK"/>
          <w:b w:val="0"/>
          <w:bCs w:val="0"/>
          <w:color w:val="000000"/>
          <w:sz w:val="44"/>
          <w:szCs w:val="44"/>
          <w:shd w:val="clear" w:color="auto" w:fill="FFFFFF"/>
          <w:lang w:val="en-US" w:eastAsia="zh-CN"/>
        </w:rPr>
        <w:t>运输安全隐患排查整改清单</w:t>
      </w:r>
    </w:p>
    <w:p>
      <w:pPr>
        <w:pStyle w:val="2"/>
        <w:keepNext w:val="0"/>
        <w:keepLines w:val="0"/>
        <w:pageBreakBefore w:val="0"/>
        <w:overflowPunct/>
        <w:topLinePunct w:val="0"/>
        <w:bidi w:val="0"/>
        <w:spacing w:before="0" w:beforeAutospacing="0" w:after="0" w:afterAutospacing="0" w:line="590" w:lineRule="exact"/>
        <w:ind w:left="0" w:leftChars="0" w:right="0" w:rightChars="0"/>
        <w:rPr>
          <w:rFonts w:hint="eastAsia"/>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firstLine="732" w:firstLineChars="300"/>
        <w:jc w:val="left"/>
        <w:textAlignment w:val="baseline"/>
        <w:rPr>
          <w:rFonts w:ascii="宋体" w:hAnsi="宋体" w:eastAsia="宋体" w:cs="宋体"/>
          <w:snapToGrid w:val="0"/>
          <w:color w:val="000000"/>
          <w:spacing w:val="2"/>
          <w:kern w:val="0"/>
          <w:sz w:val="20"/>
          <w:szCs w:val="20"/>
        </w:rPr>
      </w:pPr>
      <w:r>
        <w:rPr>
          <w:rFonts w:ascii="宋体" w:hAnsi="宋体" w:eastAsia="宋体" w:cs="宋体"/>
          <w:snapToGrid w:val="0"/>
          <w:color w:val="000000"/>
          <w:spacing w:val="22"/>
          <w:kern w:val="0"/>
          <w:sz w:val="20"/>
          <w:szCs w:val="20"/>
        </w:rPr>
        <w:t>填</w:t>
      </w:r>
      <w:r>
        <w:rPr>
          <w:rFonts w:ascii="宋体" w:hAnsi="宋体" w:eastAsia="宋体" w:cs="宋体"/>
          <w:snapToGrid w:val="0"/>
          <w:color w:val="000000"/>
          <w:spacing w:val="15"/>
          <w:kern w:val="0"/>
          <w:sz w:val="20"/>
          <w:szCs w:val="20"/>
        </w:rPr>
        <w:t>报单位</w:t>
      </w:r>
      <w:r>
        <w:rPr>
          <w:rFonts w:hint="eastAsia" w:ascii="宋体" w:hAnsi="宋体" w:cs="宋体"/>
          <w:snapToGrid w:val="0"/>
          <w:color w:val="000000"/>
          <w:spacing w:val="15"/>
          <w:kern w:val="0"/>
          <w:sz w:val="20"/>
          <w:szCs w:val="20"/>
          <w:lang w:eastAsia="zh-CN"/>
        </w:rPr>
        <w:t>（</w:t>
      </w:r>
      <w:r>
        <w:rPr>
          <w:rFonts w:ascii="宋体" w:hAnsi="宋体" w:eastAsia="宋体" w:cs="宋体"/>
          <w:snapToGrid w:val="0"/>
          <w:color w:val="000000"/>
          <w:spacing w:val="15"/>
          <w:kern w:val="0"/>
          <w:sz w:val="20"/>
          <w:szCs w:val="20"/>
        </w:rPr>
        <w:t>县区政府</w:t>
      </w:r>
      <w:r>
        <w:rPr>
          <w:rFonts w:hint="eastAsia" w:ascii="宋体" w:hAnsi="宋体" w:cs="宋体"/>
          <w:snapToGrid w:val="0"/>
          <w:color w:val="000000"/>
          <w:spacing w:val="15"/>
          <w:kern w:val="0"/>
          <w:sz w:val="20"/>
          <w:szCs w:val="20"/>
          <w:lang w:eastAsia="zh-CN"/>
        </w:rPr>
        <w:t>）</w:t>
      </w:r>
      <w:r>
        <w:rPr>
          <w:rFonts w:ascii="宋体" w:hAnsi="宋体" w:eastAsia="宋体" w:cs="宋体"/>
          <w:snapToGrid w:val="0"/>
          <w:color w:val="000000"/>
          <w:spacing w:val="15"/>
          <w:kern w:val="0"/>
          <w:sz w:val="20"/>
          <w:szCs w:val="20"/>
        </w:rPr>
        <w:t>：</w:t>
      </w:r>
      <w:r>
        <w:rPr>
          <w:rFonts w:hint="eastAsia" w:ascii="宋体" w:hAnsi="宋体" w:cs="宋体"/>
          <w:snapToGrid w:val="0"/>
          <w:color w:val="000000"/>
          <w:spacing w:val="15"/>
          <w:kern w:val="0"/>
          <w:sz w:val="20"/>
          <w:szCs w:val="20"/>
          <w:lang w:val="en-US" w:eastAsia="zh-CN"/>
        </w:rPr>
        <w:t xml:space="preserve">             </w:t>
      </w:r>
      <w:r>
        <w:rPr>
          <w:rFonts w:ascii="宋体" w:hAnsi="宋体" w:eastAsia="宋体" w:cs="宋体"/>
          <w:snapToGrid w:val="0"/>
          <w:color w:val="000000"/>
          <w:spacing w:val="4"/>
          <w:kern w:val="0"/>
          <w:sz w:val="20"/>
          <w:szCs w:val="20"/>
        </w:rPr>
        <w:t>填报</w:t>
      </w:r>
      <w:r>
        <w:rPr>
          <w:rFonts w:ascii="宋体" w:hAnsi="宋体" w:eastAsia="宋体" w:cs="宋体"/>
          <w:snapToGrid w:val="0"/>
          <w:color w:val="000000"/>
          <w:spacing w:val="3"/>
          <w:kern w:val="0"/>
          <w:sz w:val="20"/>
          <w:szCs w:val="20"/>
        </w:rPr>
        <w:t>时</w:t>
      </w:r>
      <w:r>
        <w:rPr>
          <w:rFonts w:ascii="宋体" w:hAnsi="宋体" w:eastAsia="宋体" w:cs="宋体"/>
          <w:snapToGrid w:val="0"/>
          <w:color w:val="000000"/>
          <w:spacing w:val="2"/>
          <w:kern w:val="0"/>
          <w:sz w:val="20"/>
          <w:szCs w:val="20"/>
        </w:rPr>
        <w:t>间：</w:t>
      </w:r>
      <w:r>
        <w:rPr>
          <w:rFonts w:hint="eastAsia" w:ascii="宋体" w:hAnsi="宋体" w:cs="宋体"/>
          <w:snapToGrid w:val="0"/>
          <w:color w:val="000000"/>
          <w:spacing w:val="2"/>
          <w:kern w:val="0"/>
          <w:sz w:val="20"/>
          <w:szCs w:val="20"/>
          <w:lang w:val="en-US" w:eastAsia="zh-CN"/>
        </w:rPr>
        <w:t xml:space="preserve">   </w:t>
      </w:r>
      <w:r>
        <w:rPr>
          <w:rFonts w:ascii="宋体" w:hAnsi="宋体" w:eastAsia="宋体" w:cs="宋体"/>
          <w:snapToGrid w:val="0"/>
          <w:color w:val="000000"/>
          <w:spacing w:val="2"/>
          <w:kern w:val="0"/>
          <w:sz w:val="20"/>
          <w:szCs w:val="20"/>
        </w:rPr>
        <w:t>年</w:t>
      </w:r>
      <w:r>
        <w:rPr>
          <w:rFonts w:hint="eastAsia" w:ascii="宋体" w:hAnsi="宋体" w:cs="宋体"/>
          <w:snapToGrid w:val="0"/>
          <w:color w:val="000000"/>
          <w:spacing w:val="2"/>
          <w:kern w:val="0"/>
          <w:sz w:val="20"/>
          <w:szCs w:val="20"/>
          <w:lang w:val="en-US" w:eastAsia="zh-CN"/>
        </w:rPr>
        <w:t xml:space="preserve">   </w:t>
      </w:r>
      <w:r>
        <w:rPr>
          <w:rFonts w:ascii="宋体" w:hAnsi="宋体" w:eastAsia="宋体" w:cs="宋体"/>
          <w:snapToGrid w:val="0"/>
          <w:color w:val="000000"/>
          <w:spacing w:val="2"/>
          <w:kern w:val="0"/>
          <w:sz w:val="20"/>
          <w:szCs w:val="20"/>
        </w:rPr>
        <w:t>月</w:t>
      </w:r>
      <w:r>
        <w:rPr>
          <w:rFonts w:hint="eastAsia" w:ascii="宋体" w:hAnsi="宋体" w:cs="宋体"/>
          <w:snapToGrid w:val="0"/>
          <w:color w:val="000000"/>
          <w:spacing w:val="2"/>
          <w:kern w:val="0"/>
          <w:sz w:val="20"/>
          <w:szCs w:val="20"/>
          <w:lang w:val="en-US" w:eastAsia="zh-CN"/>
        </w:rPr>
        <w:t xml:space="preserve">   </w:t>
      </w:r>
      <w:r>
        <w:rPr>
          <w:rFonts w:ascii="宋体" w:hAnsi="宋体" w:eastAsia="宋体" w:cs="宋体"/>
          <w:snapToGrid w:val="0"/>
          <w:color w:val="000000"/>
          <w:spacing w:val="2"/>
          <w:kern w:val="0"/>
          <w:sz w:val="20"/>
          <w:szCs w:val="20"/>
        </w:rPr>
        <w:t>日</w:t>
      </w:r>
    </w:p>
    <w:tbl>
      <w:tblPr>
        <w:tblStyle w:val="10"/>
        <w:tblW w:w="831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1"/>
        <w:gridCol w:w="690"/>
        <w:gridCol w:w="730"/>
        <w:gridCol w:w="1005"/>
        <w:gridCol w:w="555"/>
        <w:gridCol w:w="1370"/>
        <w:gridCol w:w="970"/>
        <w:gridCol w:w="1280"/>
        <w:gridCol w:w="99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15" w:hRule="atLeast"/>
        </w:trPr>
        <w:tc>
          <w:tcPr>
            <w:tcW w:w="711"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jc w:val="center"/>
              <w:textAlignment w:val="baseline"/>
              <w:rPr>
                <w:rFonts w:ascii="宋体" w:hAnsi="宋体" w:eastAsia="宋体" w:cs="宋体"/>
                <w:snapToGrid w:val="0"/>
                <w:color w:val="000000"/>
                <w:kern w:val="0"/>
                <w:sz w:val="20"/>
                <w:szCs w:val="20"/>
              </w:rPr>
            </w:pPr>
            <w:r>
              <w:rPr>
                <w:rFonts w:ascii="宋体" w:hAnsi="宋体" w:eastAsia="宋体" w:cs="宋体"/>
                <w:snapToGrid w:val="0"/>
                <w:color w:val="000000"/>
                <w:spacing w:val="7"/>
                <w:kern w:val="0"/>
                <w:sz w:val="20"/>
                <w:szCs w:val="20"/>
              </w:rPr>
              <w:t>车</w:t>
            </w:r>
            <w:r>
              <w:rPr>
                <w:rFonts w:ascii="宋体" w:hAnsi="宋体" w:eastAsia="宋体" w:cs="宋体"/>
                <w:snapToGrid w:val="0"/>
                <w:color w:val="000000"/>
                <w:spacing w:val="6"/>
                <w:kern w:val="0"/>
                <w:sz w:val="20"/>
                <w:szCs w:val="20"/>
              </w:rPr>
              <w:t>牌号</w:t>
            </w:r>
          </w:p>
        </w:tc>
        <w:tc>
          <w:tcPr>
            <w:tcW w:w="69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jc w:val="center"/>
              <w:textAlignment w:val="baseline"/>
              <w:rPr>
                <w:rFonts w:ascii="宋体" w:hAnsi="宋体" w:eastAsia="宋体" w:cs="宋体"/>
                <w:snapToGrid w:val="0"/>
                <w:color w:val="000000"/>
                <w:kern w:val="0"/>
                <w:sz w:val="20"/>
                <w:szCs w:val="20"/>
              </w:rPr>
            </w:pPr>
            <w:r>
              <w:rPr>
                <w:rFonts w:ascii="宋体" w:hAnsi="宋体" w:eastAsia="宋体" w:cs="宋体"/>
                <w:snapToGrid w:val="0"/>
                <w:color w:val="000000"/>
                <w:spacing w:val="5"/>
                <w:kern w:val="0"/>
                <w:sz w:val="20"/>
                <w:szCs w:val="20"/>
              </w:rPr>
              <w:t>驾驶</w:t>
            </w:r>
            <w:r>
              <w:rPr>
                <w:rFonts w:ascii="宋体" w:hAnsi="宋体" w:eastAsia="宋体" w:cs="宋体"/>
                <w:snapToGrid w:val="0"/>
                <w:color w:val="000000"/>
                <w:spacing w:val="4"/>
                <w:kern w:val="0"/>
                <w:sz w:val="20"/>
                <w:szCs w:val="20"/>
              </w:rPr>
              <w:t>员</w:t>
            </w:r>
          </w:p>
        </w:tc>
        <w:tc>
          <w:tcPr>
            <w:tcW w:w="73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jc w:val="center"/>
              <w:textAlignment w:val="baseline"/>
              <w:rPr>
                <w:rFonts w:ascii="宋体" w:hAnsi="宋体" w:eastAsia="宋体" w:cs="宋体"/>
                <w:snapToGrid w:val="0"/>
                <w:color w:val="000000"/>
                <w:kern w:val="0"/>
                <w:sz w:val="20"/>
                <w:szCs w:val="20"/>
              </w:rPr>
            </w:pPr>
            <w:r>
              <w:rPr>
                <w:rFonts w:ascii="宋体" w:hAnsi="宋体" w:eastAsia="宋体" w:cs="宋体"/>
                <w:snapToGrid w:val="0"/>
                <w:color w:val="000000"/>
                <w:spacing w:val="7"/>
                <w:kern w:val="0"/>
                <w:sz w:val="20"/>
                <w:szCs w:val="20"/>
              </w:rPr>
              <w:t>押运员</w:t>
            </w:r>
          </w:p>
        </w:tc>
        <w:tc>
          <w:tcPr>
            <w:tcW w:w="100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jc w:val="center"/>
              <w:textAlignment w:val="baseline"/>
              <w:rPr>
                <w:rFonts w:ascii="宋体" w:hAnsi="宋体" w:eastAsia="宋体" w:cs="宋体"/>
                <w:snapToGrid w:val="0"/>
                <w:color w:val="000000"/>
                <w:kern w:val="0"/>
                <w:sz w:val="20"/>
                <w:szCs w:val="20"/>
              </w:rPr>
            </w:pPr>
            <w:r>
              <w:rPr>
                <w:rFonts w:ascii="宋体" w:hAnsi="宋体" w:eastAsia="宋体" w:cs="宋体"/>
                <w:snapToGrid w:val="0"/>
                <w:color w:val="000000"/>
                <w:kern w:val="0"/>
                <w:sz w:val="20"/>
                <w:szCs w:val="20"/>
              </w:rPr>
              <w:t>经营地点或备案地</w:t>
            </w:r>
          </w:p>
        </w:tc>
        <w:tc>
          <w:tcPr>
            <w:tcW w:w="55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jc w:val="center"/>
              <w:textAlignment w:val="baseline"/>
              <w:rPr>
                <w:rFonts w:hint="eastAsia" w:ascii="宋体" w:hAnsi="宋体" w:eastAsia="宋体" w:cs="宋体"/>
                <w:snapToGrid w:val="0"/>
                <w:color w:val="000000"/>
                <w:kern w:val="0"/>
                <w:sz w:val="20"/>
                <w:szCs w:val="20"/>
                <w:lang w:val="en-US" w:eastAsia="zh-CN"/>
              </w:rPr>
            </w:pPr>
            <w:r>
              <w:rPr>
                <w:rFonts w:hint="eastAsia" w:ascii="宋体" w:hAnsi="宋体" w:cs="宋体"/>
                <w:snapToGrid w:val="0"/>
                <w:color w:val="000000"/>
                <w:kern w:val="0"/>
                <w:sz w:val="20"/>
                <w:szCs w:val="20"/>
                <w:lang w:val="en-US" w:eastAsia="zh-CN"/>
              </w:rPr>
              <w:t>运输介质</w:t>
            </w:r>
          </w:p>
        </w:tc>
        <w:tc>
          <w:tcPr>
            <w:tcW w:w="137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jc w:val="center"/>
              <w:textAlignment w:val="baseline"/>
              <w:rPr>
                <w:rFonts w:ascii="宋体" w:hAnsi="宋体" w:eastAsia="宋体" w:cs="宋体"/>
                <w:snapToGrid w:val="0"/>
                <w:color w:val="000000"/>
                <w:kern w:val="0"/>
                <w:sz w:val="20"/>
                <w:szCs w:val="20"/>
              </w:rPr>
            </w:pPr>
            <w:r>
              <w:rPr>
                <w:rFonts w:ascii="宋体" w:hAnsi="宋体" w:eastAsia="宋体" w:cs="宋体"/>
                <w:snapToGrid w:val="0"/>
                <w:color w:val="000000"/>
                <w:spacing w:val="11"/>
                <w:kern w:val="0"/>
                <w:sz w:val="20"/>
                <w:szCs w:val="20"/>
              </w:rPr>
              <w:t>存</w:t>
            </w:r>
            <w:r>
              <w:rPr>
                <w:rFonts w:ascii="宋体" w:hAnsi="宋体" w:eastAsia="宋体" w:cs="宋体"/>
                <w:snapToGrid w:val="0"/>
                <w:color w:val="000000"/>
                <w:spacing w:val="8"/>
                <w:kern w:val="0"/>
                <w:sz w:val="20"/>
                <w:szCs w:val="20"/>
              </w:rPr>
              <w:t>在问题隐患</w:t>
            </w:r>
          </w:p>
        </w:tc>
        <w:tc>
          <w:tcPr>
            <w:tcW w:w="97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jc w:val="center"/>
              <w:textAlignment w:val="baseline"/>
              <w:rPr>
                <w:rFonts w:ascii="宋体" w:hAnsi="宋体" w:eastAsia="宋体" w:cs="宋体"/>
                <w:snapToGrid w:val="0"/>
                <w:color w:val="000000"/>
                <w:kern w:val="0"/>
                <w:sz w:val="20"/>
                <w:szCs w:val="20"/>
              </w:rPr>
            </w:pPr>
            <w:r>
              <w:rPr>
                <w:rFonts w:ascii="宋体" w:hAnsi="宋体" w:eastAsia="宋体" w:cs="宋体"/>
                <w:snapToGrid w:val="0"/>
                <w:color w:val="000000"/>
                <w:spacing w:val="8"/>
                <w:kern w:val="0"/>
                <w:sz w:val="20"/>
                <w:szCs w:val="20"/>
              </w:rPr>
              <w:t>整</w:t>
            </w:r>
            <w:r>
              <w:rPr>
                <w:rFonts w:ascii="宋体" w:hAnsi="宋体" w:eastAsia="宋体" w:cs="宋体"/>
                <w:snapToGrid w:val="0"/>
                <w:color w:val="000000"/>
                <w:spacing w:val="7"/>
                <w:kern w:val="0"/>
                <w:sz w:val="20"/>
                <w:szCs w:val="20"/>
              </w:rPr>
              <w:t>改措施</w:t>
            </w:r>
          </w:p>
        </w:tc>
        <w:tc>
          <w:tcPr>
            <w:tcW w:w="128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jc w:val="center"/>
              <w:textAlignment w:val="baseline"/>
              <w:rPr>
                <w:rFonts w:ascii="宋体" w:hAnsi="宋体" w:eastAsia="宋体" w:cs="宋体"/>
                <w:snapToGrid w:val="0"/>
                <w:color w:val="000000"/>
                <w:kern w:val="0"/>
                <w:sz w:val="20"/>
                <w:szCs w:val="20"/>
              </w:rPr>
            </w:pPr>
            <w:r>
              <w:rPr>
                <w:rFonts w:ascii="宋体" w:hAnsi="宋体" w:eastAsia="宋体" w:cs="宋体"/>
                <w:snapToGrid w:val="0"/>
                <w:color w:val="000000"/>
                <w:spacing w:val="8"/>
                <w:kern w:val="0"/>
                <w:sz w:val="20"/>
                <w:szCs w:val="20"/>
              </w:rPr>
              <w:t>整改责任人</w:t>
            </w:r>
          </w:p>
        </w:tc>
        <w:tc>
          <w:tcPr>
            <w:tcW w:w="999"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jc w:val="center"/>
              <w:textAlignment w:val="baseline"/>
              <w:rPr>
                <w:rFonts w:hint="eastAsia" w:ascii="宋体" w:hAnsi="宋体" w:eastAsia="宋体" w:cs="宋体"/>
                <w:snapToGrid w:val="0"/>
                <w:color w:val="000000"/>
                <w:kern w:val="0"/>
                <w:sz w:val="20"/>
                <w:szCs w:val="20"/>
                <w:lang w:val="en-US" w:eastAsia="zh-CN"/>
              </w:rPr>
            </w:pPr>
            <w:r>
              <w:rPr>
                <w:rFonts w:hint="eastAsia" w:ascii="宋体" w:hAnsi="宋体" w:cs="宋体"/>
                <w:snapToGrid w:val="0"/>
                <w:color w:val="000000"/>
                <w:kern w:val="0"/>
                <w:sz w:val="20"/>
                <w:szCs w:val="20"/>
                <w:lang w:val="en-US" w:eastAsia="zh-CN"/>
              </w:rPr>
              <w:t>整改时限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711"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jc w:val="center"/>
              <w:textAlignment w:val="baseline"/>
              <w:rPr>
                <w:rFonts w:ascii="Arial" w:hAnsi="Arial" w:eastAsia="Arial" w:cs="Arial"/>
                <w:snapToGrid w:val="0"/>
                <w:color w:val="000000"/>
                <w:kern w:val="0"/>
                <w:sz w:val="21"/>
                <w:szCs w:val="21"/>
              </w:rPr>
            </w:pPr>
          </w:p>
        </w:tc>
        <w:tc>
          <w:tcPr>
            <w:tcW w:w="69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jc w:val="center"/>
              <w:textAlignment w:val="baseline"/>
              <w:rPr>
                <w:rFonts w:ascii="Arial" w:hAnsi="Arial" w:eastAsia="Arial" w:cs="Arial"/>
                <w:snapToGrid w:val="0"/>
                <w:color w:val="000000"/>
                <w:kern w:val="0"/>
                <w:sz w:val="21"/>
                <w:szCs w:val="21"/>
              </w:rPr>
            </w:pPr>
          </w:p>
        </w:tc>
        <w:tc>
          <w:tcPr>
            <w:tcW w:w="73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jc w:val="center"/>
              <w:textAlignment w:val="baseline"/>
              <w:rPr>
                <w:rFonts w:ascii="Arial" w:hAnsi="Arial" w:eastAsia="Arial" w:cs="Arial"/>
                <w:snapToGrid w:val="0"/>
                <w:color w:val="000000"/>
                <w:kern w:val="0"/>
                <w:sz w:val="21"/>
                <w:szCs w:val="21"/>
              </w:rPr>
            </w:pPr>
          </w:p>
        </w:tc>
        <w:tc>
          <w:tcPr>
            <w:tcW w:w="100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jc w:val="center"/>
              <w:textAlignment w:val="baseline"/>
              <w:rPr>
                <w:rFonts w:ascii="Arial" w:hAnsi="Arial" w:eastAsia="Arial" w:cs="Arial"/>
                <w:snapToGrid w:val="0"/>
                <w:color w:val="000000"/>
                <w:kern w:val="0"/>
                <w:sz w:val="21"/>
                <w:szCs w:val="21"/>
              </w:rPr>
            </w:pPr>
          </w:p>
        </w:tc>
        <w:tc>
          <w:tcPr>
            <w:tcW w:w="55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jc w:val="center"/>
              <w:textAlignment w:val="baseline"/>
              <w:rPr>
                <w:rFonts w:ascii="Arial" w:hAnsi="Arial" w:eastAsia="Arial" w:cs="Arial"/>
                <w:snapToGrid w:val="0"/>
                <w:color w:val="000000"/>
                <w:kern w:val="0"/>
                <w:sz w:val="21"/>
                <w:szCs w:val="21"/>
              </w:rPr>
            </w:pPr>
          </w:p>
        </w:tc>
        <w:tc>
          <w:tcPr>
            <w:tcW w:w="137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jc w:val="center"/>
              <w:textAlignment w:val="baseline"/>
              <w:rPr>
                <w:rFonts w:ascii="Arial" w:hAnsi="Arial" w:eastAsia="Arial" w:cs="Arial"/>
                <w:snapToGrid w:val="0"/>
                <w:color w:val="000000"/>
                <w:kern w:val="0"/>
                <w:sz w:val="21"/>
                <w:szCs w:val="21"/>
              </w:rPr>
            </w:pPr>
          </w:p>
        </w:tc>
        <w:tc>
          <w:tcPr>
            <w:tcW w:w="97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jc w:val="center"/>
              <w:textAlignment w:val="baseline"/>
              <w:rPr>
                <w:rFonts w:ascii="Arial" w:hAnsi="Arial" w:eastAsia="Arial" w:cs="Arial"/>
                <w:snapToGrid w:val="0"/>
                <w:color w:val="000000"/>
                <w:kern w:val="0"/>
                <w:sz w:val="21"/>
                <w:szCs w:val="21"/>
              </w:rPr>
            </w:pPr>
          </w:p>
        </w:tc>
        <w:tc>
          <w:tcPr>
            <w:tcW w:w="128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jc w:val="center"/>
              <w:textAlignment w:val="baseline"/>
              <w:rPr>
                <w:rFonts w:ascii="Arial" w:hAnsi="Arial" w:eastAsia="Arial" w:cs="Arial"/>
                <w:snapToGrid w:val="0"/>
                <w:color w:val="000000"/>
                <w:kern w:val="0"/>
                <w:sz w:val="21"/>
                <w:szCs w:val="21"/>
              </w:rPr>
            </w:pPr>
          </w:p>
        </w:tc>
        <w:tc>
          <w:tcPr>
            <w:tcW w:w="999"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jc w:val="center"/>
              <w:textAlignment w:val="baseline"/>
              <w:rPr>
                <w:rFonts w:ascii="Arial" w:hAnsi="Arial" w:eastAsia="Arial" w:cs="Arial"/>
                <w:snapToGrid w:val="0"/>
                <w:color w:val="000000"/>
                <w:ker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711"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jc w:val="center"/>
              <w:textAlignment w:val="baseline"/>
              <w:rPr>
                <w:rFonts w:ascii="Arial" w:hAnsi="Arial" w:eastAsia="Arial" w:cs="Arial"/>
                <w:snapToGrid w:val="0"/>
                <w:color w:val="000000"/>
                <w:kern w:val="0"/>
                <w:sz w:val="21"/>
                <w:szCs w:val="21"/>
              </w:rPr>
            </w:pPr>
          </w:p>
        </w:tc>
        <w:tc>
          <w:tcPr>
            <w:tcW w:w="69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jc w:val="center"/>
              <w:textAlignment w:val="baseline"/>
              <w:rPr>
                <w:rFonts w:ascii="Arial" w:hAnsi="Arial" w:eastAsia="Arial" w:cs="Arial"/>
                <w:snapToGrid w:val="0"/>
                <w:color w:val="000000"/>
                <w:kern w:val="0"/>
                <w:sz w:val="21"/>
                <w:szCs w:val="21"/>
              </w:rPr>
            </w:pPr>
          </w:p>
        </w:tc>
        <w:tc>
          <w:tcPr>
            <w:tcW w:w="73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jc w:val="center"/>
              <w:textAlignment w:val="baseline"/>
              <w:rPr>
                <w:rFonts w:ascii="Arial" w:hAnsi="Arial" w:eastAsia="Arial" w:cs="Arial"/>
                <w:snapToGrid w:val="0"/>
                <w:color w:val="000000"/>
                <w:kern w:val="0"/>
                <w:sz w:val="21"/>
                <w:szCs w:val="21"/>
              </w:rPr>
            </w:pPr>
          </w:p>
        </w:tc>
        <w:tc>
          <w:tcPr>
            <w:tcW w:w="100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jc w:val="center"/>
              <w:textAlignment w:val="baseline"/>
              <w:rPr>
                <w:rFonts w:ascii="Arial" w:hAnsi="Arial" w:eastAsia="Arial" w:cs="Arial"/>
                <w:snapToGrid w:val="0"/>
                <w:color w:val="000000"/>
                <w:kern w:val="0"/>
                <w:sz w:val="21"/>
                <w:szCs w:val="21"/>
              </w:rPr>
            </w:pPr>
          </w:p>
        </w:tc>
        <w:tc>
          <w:tcPr>
            <w:tcW w:w="55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jc w:val="center"/>
              <w:textAlignment w:val="baseline"/>
              <w:rPr>
                <w:rFonts w:ascii="Arial" w:hAnsi="Arial" w:eastAsia="Arial" w:cs="Arial"/>
                <w:snapToGrid w:val="0"/>
                <w:color w:val="000000"/>
                <w:kern w:val="0"/>
                <w:sz w:val="21"/>
                <w:szCs w:val="21"/>
              </w:rPr>
            </w:pPr>
          </w:p>
        </w:tc>
        <w:tc>
          <w:tcPr>
            <w:tcW w:w="137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jc w:val="center"/>
              <w:textAlignment w:val="baseline"/>
              <w:rPr>
                <w:rFonts w:ascii="Arial" w:hAnsi="Arial" w:eastAsia="Arial" w:cs="Arial"/>
                <w:snapToGrid w:val="0"/>
                <w:color w:val="000000"/>
                <w:kern w:val="0"/>
                <w:sz w:val="21"/>
                <w:szCs w:val="21"/>
              </w:rPr>
            </w:pPr>
          </w:p>
        </w:tc>
        <w:tc>
          <w:tcPr>
            <w:tcW w:w="97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jc w:val="center"/>
              <w:textAlignment w:val="baseline"/>
              <w:rPr>
                <w:rFonts w:ascii="Arial" w:hAnsi="Arial" w:eastAsia="Arial" w:cs="Arial"/>
                <w:snapToGrid w:val="0"/>
                <w:color w:val="000000"/>
                <w:kern w:val="0"/>
                <w:sz w:val="21"/>
                <w:szCs w:val="21"/>
              </w:rPr>
            </w:pPr>
          </w:p>
        </w:tc>
        <w:tc>
          <w:tcPr>
            <w:tcW w:w="128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jc w:val="center"/>
              <w:textAlignment w:val="baseline"/>
              <w:rPr>
                <w:rFonts w:ascii="Arial" w:hAnsi="Arial" w:eastAsia="Arial" w:cs="Arial"/>
                <w:snapToGrid w:val="0"/>
                <w:color w:val="000000"/>
                <w:kern w:val="0"/>
                <w:sz w:val="21"/>
                <w:szCs w:val="21"/>
              </w:rPr>
            </w:pPr>
          </w:p>
        </w:tc>
        <w:tc>
          <w:tcPr>
            <w:tcW w:w="999"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jc w:val="center"/>
              <w:textAlignment w:val="baseline"/>
              <w:rPr>
                <w:rFonts w:ascii="Arial" w:hAnsi="Arial" w:eastAsia="Arial" w:cs="Arial"/>
                <w:snapToGrid w:val="0"/>
                <w:color w:val="000000"/>
                <w:ker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711"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jc w:val="center"/>
              <w:textAlignment w:val="baseline"/>
              <w:rPr>
                <w:rFonts w:ascii="Arial" w:hAnsi="Arial" w:eastAsia="Arial" w:cs="Arial"/>
                <w:snapToGrid w:val="0"/>
                <w:color w:val="000000"/>
                <w:kern w:val="0"/>
                <w:sz w:val="21"/>
                <w:szCs w:val="21"/>
              </w:rPr>
            </w:pPr>
          </w:p>
        </w:tc>
        <w:tc>
          <w:tcPr>
            <w:tcW w:w="69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jc w:val="center"/>
              <w:textAlignment w:val="baseline"/>
              <w:rPr>
                <w:rFonts w:ascii="Arial" w:hAnsi="Arial" w:eastAsia="Arial" w:cs="Arial"/>
                <w:snapToGrid w:val="0"/>
                <w:color w:val="000000"/>
                <w:kern w:val="0"/>
                <w:sz w:val="21"/>
                <w:szCs w:val="21"/>
              </w:rPr>
            </w:pPr>
          </w:p>
        </w:tc>
        <w:tc>
          <w:tcPr>
            <w:tcW w:w="73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jc w:val="center"/>
              <w:textAlignment w:val="baseline"/>
              <w:rPr>
                <w:rFonts w:ascii="Arial" w:hAnsi="Arial" w:eastAsia="Arial" w:cs="Arial"/>
                <w:snapToGrid w:val="0"/>
                <w:color w:val="000000"/>
                <w:kern w:val="0"/>
                <w:sz w:val="21"/>
                <w:szCs w:val="21"/>
              </w:rPr>
            </w:pPr>
          </w:p>
        </w:tc>
        <w:tc>
          <w:tcPr>
            <w:tcW w:w="100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jc w:val="center"/>
              <w:textAlignment w:val="baseline"/>
              <w:rPr>
                <w:rFonts w:ascii="Arial" w:hAnsi="Arial" w:eastAsia="Arial" w:cs="Arial"/>
                <w:snapToGrid w:val="0"/>
                <w:color w:val="000000"/>
                <w:kern w:val="0"/>
                <w:sz w:val="21"/>
                <w:szCs w:val="21"/>
              </w:rPr>
            </w:pPr>
          </w:p>
        </w:tc>
        <w:tc>
          <w:tcPr>
            <w:tcW w:w="55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jc w:val="center"/>
              <w:textAlignment w:val="baseline"/>
              <w:rPr>
                <w:rFonts w:ascii="Arial" w:hAnsi="Arial" w:eastAsia="Arial" w:cs="Arial"/>
                <w:snapToGrid w:val="0"/>
                <w:color w:val="000000"/>
                <w:kern w:val="0"/>
                <w:sz w:val="21"/>
                <w:szCs w:val="21"/>
              </w:rPr>
            </w:pPr>
          </w:p>
        </w:tc>
        <w:tc>
          <w:tcPr>
            <w:tcW w:w="137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jc w:val="center"/>
              <w:textAlignment w:val="baseline"/>
              <w:rPr>
                <w:rFonts w:ascii="Arial" w:hAnsi="Arial" w:eastAsia="Arial" w:cs="Arial"/>
                <w:snapToGrid w:val="0"/>
                <w:color w:val="000000"/>
                <w:kern w:val="0"/>
                <w:sz w:val="21"/>
                <w:szCs w:val="21"/>
              </w:rPr>
            </w:pPr>
          </w:p>
        </w:tc>
        <w:tc>
          <w:tcPr>
            <w:tcW w:w="97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jc w:val="center"/>
              <w:textAlignment w:val="baseline"/>
              <w:rPr>
                <w:rFonts w:ascii="Arial" w:hAnsi="Arial" w:eastAsia="Arial" w:cs="Arial"/>
                <w:snapToGrid w:val="0"/>
                <w:color w:val="000000"/>
                <w:kern w:val="0"/>
                <w:sz w:val="21"/>
                <w:szCs w:val="21"/>
              </w:rPr>
            </w:pPr>
          </w:p>
        </w:tc>
        <w:tc>
          <w:tcPr>
            <w:tcW w:w="128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jc w:val="center"/>
              <w:textAlignment w:val="baseline"/>
              <w:rPr>
                <w:rFonts w:ascii="Arial" w:hAnsi="Arial" w:eastAsia="Arial" w:cs="Arial"/>
                <w:snapToGrid w:val="0"/>
                <w:color w:val="000000"/>
                <w:kern w:val="0"/>
                <w:sz w:val="21"/>
                <w:szCs w:val="21"/>
              </w:rPr>
            </w:pPr>
          </w:p>
        </w:tc>
        <w:tc>
          <w:tcPr>
            <w:tcW w:w="999"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jc w:val="center"/>
              <w:textAlignment w:val="baseline"/>
              <w:rPr>
                <w:rFonts w:ascii="Arial" w:hAnsi="Arial" w:eastAsia="Arial" w:cs="Arial"/>
                <w:snapToGrid w:val="0"/>
                <w:color w:val="000000"/>
                <w:ker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711"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jc w:val="center"/>
              <w:textAlignment w:val="baseline"/>
              <w:rPr>
                <w:rFonts w:ascii="Arial" w:hAnsi="Arial" w:eastAsia="Arial" w:cs="Arial"/>
                <w:snapToGrid w:val="0"/>
                <w:color w:val="000000"/>
                <w:kern w:val="0"/>
                <w:sz w:val="21"/>
                <w:szCs w:val="21"/>
              </w:rPr>
            </w:pPr>
          </w:p>
        </w:tc>
        <w:tc>
          <w:tcPr>
            <w:tcW w:w="69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jc w:val="center"/>
              <w:textAlignment w:val="baseline"/>
              <w:rPr>
                <w:rFonts w:ascii="Arial" w:hAnsi="Arial" w:eastAsia="Arial" w:cs="Arial"/>
                <w:snapToGrid w:val="0"/>
                <w:color w:val="000000"/>
                <w:kern w:val="0"/>
                <w:sz w:val="21"/>
                <w:szCs w:val="21"/>
              </w:rPr>
            </w:pPr>
          </w:p>
        </w:tc>
        <w:tc>
          <w:tcPr>
            <w:tcW w:w="73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jc w:val="center"/>
              <w:textAlignment w:val="baseline"/>
              <w:rPr>
                <w:rFonts w:ascii="Arial" w:hAnsi="Arial" w:eastAsia="Arial" w:cs="Arial"/>
                <w:snapToGrid w:val="0"/>
                <w:color w:val="000000"/>
                <w:kern w:val="0"/>
                <w:sz w:val="21"/>
                <w:szCs w:val="21"/>
              </w:rPr>
            </w:pPr>
          </w:p>
        </w:tc>
        <w:tc>
          <w:tcPr>
            <w:tcW w:w="100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jc w:val="center"/>
              <w:textAlignment w:val="baseline"/>
              <w:rPr>
                <w:rFonts w:ascii="Arial" w:hAnsi="Arial" w:eastAsia="Arial" w:cs="Arial"/>
                <w:snapToGrid w:val="0"/>
                <w:color w:val="000000"/>
                <w:kern w:val="0"/>
                <w:sz w:val="21"/>
                <w:szCs w:val="21"/>
              </w:rPr>
            </w:pPr>
          </w:p>
        </w:tc>
        <w:tc>
          <w:tcPr>
            <w:tcW w:w="55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jc w:val="center"/>
              <w:textAlignment w:val="baseline"/>
              <w:rPr>
                <w:rFonts w:ascii="Arial" w:hAnsi="Arial" w:eastAsia="Arial" w:cs="Arial"/>
                <w:snapToGrid w:val="0"/>
                <w:color w:val="000000"/>
                <w:kern w:val="0"/>
                <w:sz w:val="21"/>
                <w:szCs w:val="21"/>
              </w:rPr>
            </w:pPr>
          </w:p>
        </w:tc>
        <w:tc>
          <w:tcPr>
            <w:tcW w:w="137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jc w:val="center"/>
              <w:textAlignment w:val="baseline"/>
              <w:rPr>
                <w:rFonts w:ascii="Arial" w:hAnsi="Arial" w:eastAsia="Arial" w:cs="Arial"/>
                <w:snapToGrid w:val="0"/>
                <w:color w:val="000000"/>
                <w:kern w:val="0"/>
                <w:sz w:val="21"/>
                <w:szCs w:val="21"/>
              </w:rPr>
            </w:pPr>
          </w:p>
        </w:tc>
        <w:tc>
          <w:tcPr>
            <w:tcW w:w="97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jc w:val="center"/>
              <w:textAlignment w:val="baseline"/>
              <w:rPr>
                <w:rFonts w:ascii="Arial" w:hAnsi="Arial" w:eastAsia="Arial" w:cs="Arial"/>
                <w:snapToGrid w:val="0"/>
                <w:color w:val="000000"/>
                <w:kern w:val="0"/>
                <w:sz w:val="21"/>
                <w:szCs w:val="21"/>
              </w:rPr>
            </w:pPr>
          </w:p>
        </w:tc>
        <w:tc>
          <w:tcPr>
            <w:tcW w:w="128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jc w:val="center"/>
              <w:textAlignment w:val="baseline"/>
              <w:rPr>
                <w:rFonts w:ascii="Arial" w:hAnsi="Arial" w:eastAsia="Arial" w:cs="Arial"/>
                <w:snapToGrid w:val="0"/>
                <w:color w:val="000000"/>
                <w:kern w:val="0"/>
                <w:sz w:val="21"/>
                <w:szCs w:val="21"/>
              </w:rPr>
            </w:pPr>
          </w:p>
        </w:tc>
        <w:tc>
          <w:tcPr>
            <w:tcW w:w="999"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jc w:val="center"/>
              <w:textAlignment w:val="baseline"/>
              <w:rPr>
                <w:rFonts w:ascii="Arial" w:hAnsi="Arial" w:eastAsia="Arial" w:cs="Arial"/>
                <w:snapToGrid w:val="0"/>
                <w:color w:val="000000"/>
                <w:ker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711"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jc w:val="center"/>
              <w:textAlignment w:val="baseline"/>
              <w:rPr>
                <w:rFonts w:ascii="Arial" w:hAnsi="Arial" w:eastAsia="Arial" w:cs="Arial"/>
                <w:snapToGrid w:val="0"/>
                <w:color w:val="000000"/>
                <w:kern w:val="0"/>
                <w:sz w:val="21"/>
                <w:szCs w:val="21"/>
              </w:rPr>
            </w:pPr>
          </w:p>
        </w:tc>
        <w:tc>
          <w:tcPr>
            <w:tcW w:w="69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jc w:val="center"/>
              <w:textAlignment w:val="baseline"/>
              <w:rPr>
                <w:rFonts w:ascii="Arial" w:hAnsi="Arial" w:eastAsia="Arial" w:cs="Arial"/>
                <w:snapToGrid w:val="0"/>
                <w:color w:val="000000"/>
                <w:kern w:val="0"/>
                <w:sz w:val="21"/>
                <w:szCs w:val="21"/>
              </w:rPr>
            </w:pPr>
          </w:p>
        </w:tc>
        <w:tc>
          <w:tcPr>
            <w:tcW w:w="73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jc w:val="center"/>
              <w:textAlignment w:val="baseline"/>
              <w:rPr>
                <w:rFonts w:ascii="Arial" w:hAnsi="Arial" w:eastAsia="Arial" w:cs="Arial"/>
                <w:snapToGrid w:val="0"/>
                <w:color w:val="000000"/>
                <w:kern w:val="0"/>
                <w:sz w:val="21"/>
                <w:szCs w:val="21"/>
              </w:rPr>
            </w:pPr>
          </w:p>
        </w:tc>
        <w:tc>
          <w:tcPr>
            <w:tcW w:w="100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jc w:val="center"/>
              <w:textAlignment w:val="baseline"/>
              <w:rPr>
                <w:rFonts w:ascii="Arial" w:hAnsi="Arial" w:eastAsia="Arial" w:cs="Arial"/>
                <w:snapToGrid w:val="0"/>
                <w:color w:val="000000"/>
                <w:kern w:val="0"/>
                <w:sz w:val="21"/>
                <w:szCs w:val="21"/>
              </w:rPr>
            </w:pPr>
          </w:p>
        </w:tc>
        <w:tc>
          <w:tcPr>
            <w:tcW w:w="55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jc w:val="center"/>
              <w:textAlignment w:val="baseline"/>
              <w:rPr>
                <w:rFonts w:ascii="Arial" w:hAnsi="Arial" w:eastAsia="Arial" w:cs="Arial"/>
                <w:snapToGrid w:val="0"/>
                <w:color w:val="000000"/>
                <w:kern w:val="0"/>
                <w:sz w:val="21"/>
                <w:szCs w:val="21"/>
              </w:rPr>
            </w:pPr>
          </w:p>
        </w:tc>
        <w:tc>
          <w:tcPr>
            <w:tcW w:w="137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jc w:val="center"/>
              <w:textAlignment w:val="baseline"/>
              <w:rPr>
                <w:rFonts w:ascii="Arial" w:hAnsi="Arial" w:eastAsia="Arial" w:cs="Arial"/>
                <w:snapToGrid w:val="0"/>
                <w:color w:val="000000"/>
                <w:kern w:val="0"/>
                <w:sz w:val="21"/>
                <w:szCs w:val="21"/>
              </w:rPr>
            </w:pPr>
          </w:p>
        </w:tc>
        <w:tc>
          <w:tcPr>
            <w:tcW w:w="97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jc w:val="center"/>
              <w:textAlignment w:val="baseline"/>
              <w:rPr>
                <w:rFonts w:ascii="Arial" w:hAnsi="Arial" w:eastAsia="Arial" w:cs="Arial"/>
                <w:snapToGrid w:val="0"/>
                <w:color w:val="000000"/>
                <w:kern w:val="0"/>
                <w:sz w:val="21"/>
                <w:szCs w:val="21"/>
              </w:rPr>
            </w:pPr>
          </w:p>
        </w:tc>
        <w:tc>
          <w:tcPr>
            <w:tcW w:w="128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jc w:val="center"/>
              <w:textAlignment w:val="baseline"/>
              <w:rPr>
                <w:rFonts w:ascii="Arial" w:hAnsi="Arial" w:eastAsia="Arial" w:cs="Arial"/>
                <w:snapToGrid w:val="0"/>
                <w:color w:val="000000"/>
                <w:kern w:val="0"/>
                <w:sz w:val="21"/>
                <w:szCs w:val="21"/>
              </w:rPr>
            </w:pPr>
          </w:p>
        </w:tc>
        <w:tc>
          <w:tcPr>
            <w:tcW w:w="999"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jc w:val="center"/>
              <w:textAlignment w:val="baseline"/>
              <w:rPr>
                <w:rFonts w:ascii="Arial" w:hAnsi="Arial" w:eastAsia="Arial" w:cs="Arial"/>
                <w:snapToGrid w:val="0"/>
                <w:color w:val="000000"/>
                <w:ker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711"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jc w:val="center"/>
              <w:textAlignment w:val="baseline"/>
              <w:rPr>
                <w:rFonts w:ascii="Arial" w:hAnsi="Arial" w:eastAsia="Arial" w:cs="Arial"/>
                <w:snapToGrid w:val="0"/>
                <w:color w:val="000000"/>
                <w:kern w:val="0"/>
                <w:sz w:val="21"/>
                <w:szCs w:val="21"/>
              </w:rPr>
            </w:pPr>
          </w:p>
        </w:tc>
        <w:tc>
          <w:tcPr>
            <w:tcW w:w="69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jc w:val="center"/>
              <w:textAlignment w:val="baseline"/>
              <w:rPr>
                <w:rFonts w:ascii="Arial" w:hAnsi="Arial" w:eastAsia="Arial" w:cs="Arial"/>
                <w:snapToGrid w:val="0"/>
                <w:color w:val="000000"/>
                <w:kern w:val="0"/>
                <w:sz w:val="21"/>
                <w:szCs w:val="21"/>
              </w:rPr>
            </w:pPr>
          </w:p>
        </w:tc>
        <w:tc>
          <w:tcPr>
            <w:tcW w:w="73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jc w:val="center"/>
              <w:textAlignment w:val="baseline"/>
              <w:rPr>
                <w:rFonts w:ascii="Arial" w:hAnsi="Arial" w:eastAsia="Arial" w:cs="Arial"/>
                <w:snapToGrid w:val="0"/>
                <w:color w:val="000000"/>
                <w:kern w:val="0"/>
                <w:sz w:val="21"/>
                <w:szCs w:val="21"/>
              </w:rPr>
            </w:pPr>
          </w:p>
        </w:tc>
        <w:tc>
          <w:tcPr>
            <w:tcW w:w="100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jc w:val="center"/>
              <w:textAlignment w:val="baseline"/>
              <w:rPr>
                <w:rFonts w:ascii="Arial" w:hAnsi="Arial" w:eastAsia="Arial" w:cs="Arial"/>
                <w:snapToGrid w:val="0"/>
                <w:color w:val="000000"/>
                <w:kern w:val="0"/>
                <w:sz w:val="21"/>
                <w:szCs w:val="21"/>
              </w:rPr>
            </w:pPr>
          </w:p>
        </w:tc>
        <w:tc>
          <w:tcPr>
            <w:tcW w:w="55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jc w:val="center"/>
              <w:textAlignment w:val="baseline"/>
              <w:rPr>
                <w:rFonts w:ascii="Arial" w:hAnsi="Arial" w:eastAsia="Arial" w:cs="Arial"/>
                <w:snapToGrid w:val="0"/>
                <w:color w:val="000000"/>
                <w:kern w:val="0"/>
                <w:sz w:val="21"/>
                <w:szCs w:val="21"/>
              </w:rPr>
            </w:pPr>
          </w:p>
        </w:tc>
        <w:tc>
          <w:tcPr>
            <w:tcW w:w="137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jc w:val="center"/>
              <w:textAlignment w:val="baseline"/>
              <w:rPr>
                <w:rFonts w:ascii="Arial" w:hAnsi="Arial" w:eastAsia="Arial" w:cs="Arial"/>
                <w:snapToGrid w:val="0"/>
                <w:color w:val="000000"/>
                <w:kern w:val="0"/>
                <w:sz w:val="21"/>
                <w:szCs w:val="21"/>
              </w:rPr>
            </w:pPr>
          </w:p>
        </w:tc>
        <w:tc>
          <w:tcPr>
            <w:tcW w:w="97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jc w:val="center"/>
              <w:textAlignment w:val="baseline"/>
              <w:rPr>
                <w:rFonts w:ascii="Arial" w:hAnsi="Arial" w:eastAsia="Arial" w:cs="Arial"/>
                <w:snapToGrid w:val="0"/>
                <w:color w:val="000000"/>
                <w:kern w:val="0"/>
                <w:sz w:val="21"/>
                <w:szCs w:val="21"/>
              </w:rPr>
            </w:pPr>
          </w:p>
        </w:tc>
        <w:tc>
          <w:tcPr>
            <w:tcW w:w="128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jc w:val="center"/>
              <w:textAlignment w:val="baseline"/>
              <w:rPr>
                <w:rFonts w:ascii="Arial" w:hAnsi="Arial" w:eastAsia="Arial" w:cs="Arial"/>
                <w:snapToGrid w:val="0"/>
                <w:color w:val="000000"/>
                <w:kern w:val="0"/>
                <w:sz w:val="21"/>
                <w:szCs w:val="21"/>
              </w:rPr>
            </w:pPr>
          </w:p>
        </w:tc>
        <w:tc>
          <w:tcPr>
            <w:tcW w:w="999"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jc w:val="center"/>
              <w:textAlignment w:val="baseline"/>
              <w:rPr>
                <w:rFonts w:ascii="Arial" w:hAnsi="Arial" w:eastAsia="Arial" w:cs="Arial"/>
                <w:snapToGrid w:val="0"/>
                <w:color w:val="000000"/>
                <w:ker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711"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jc w:val="center"/>
              <w:textAlignment w:val="baseline"/>
              <w:rPr>
                <w:rFonts w:ascii="Arial" w:hAnsi="Arial" w:eastAsia="Arial" w:cs="Arial"/>
                <w:snapToGrid w:val="0"/>
                <w:color w:val="000000"/>
                <w:kern w:val="0"/>
                <w:sz w:val="21"/>
                <w:szCs w:val="21"/>
              </w:rPr>
            </w:pPr>
          </w:p>
        </w:tc>
        <w:tc>
          <w:tcPr>
            <w:tcW w:w="69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jc w:val="center"/>
              <w:textAlignment w:val="baseline"/>
              <w:rPr>
                <w:rFonts w:ascii="Arial" w:hAnsi="Arial" w:eastAsia="Arial" w:cs="Arial"/>
                <w:snapToGrid w:val="0"/>
                <w:color w:val="000000"/>
                <w:kern w:val="0"/>
                <w:sz w:val="21"/>
                <w:szCs w:val="21"/>
              </w:rPr>
            </w:pPr>
          </w:p>
        </w:tc>
        <w:tc>
          <w:tcPr>
            <w:tcW w:w="73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jc w:val="center"/>
              <w:textAlignment w:val="baseline"/>
              <w:rPr>
                <w:rFonts w:ascii="Arial" w:hAnsi="Arial" w:eastAsia="Arial" w:cs="Arial"/>
                <w:snapToGrid w:val="0"/>
                <w:color w:val="000000"/>
                <w:kern w:val="0"/>
                <w:sz w:val="21"/>
                <w:szCs w:val="21"/>
              </w:rPr>
            </w:pPr>
          </w:p>
        </w:tc>
        <w:tc>
          <w:tcPr>
            <w:tcW w:w="100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jc w:val="center"/>
              <w:textAlignment w:val="baseline"/>
              <w:rPr>
                <w:rFonts w:ascii="Arial" w:hAnsi="Arial" w:eastAsia="Arial" w:cs="Arial"/>
                <w:snapToGrid w:val="0"/>
                <w:color w:val="000000"/>
                <w:kern w:val="0"/>
                <w:sz w:val="21"/>
                <w:szCs w:val="21"/>
              </w:rPr>
            </w:pPr>
          </w:p>
        </w:tc>
        <w:tc>
          <w:tcPr>
            <w:tcW w:w="55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jc w:val="center"/>
              <w:textAlignment w:val="baseline"/>
              <w:rPr>
                <w:rFonts w:ascii="Arial" w:hAnsi="Arial" w:eastAsia="Arial" w:cs="Arial"/>
                <w:snapToGrid w:val="0"/>
                <w:color w:val="000000"/>
                <w:kern w:val="0"/>
                <w:sz w:val="21"/>
                <w:szCs w:val="21"/>
              </w:rPr>
            </w:pPr>
          </w:p>
        </w:tc>
        <w:tc>
          <w:tcPr>
            <w:tcW w:w="137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jc w:val="center"/>
              <w:textAlignment w:val="baseline"/>
              <w:rPr>
                <w:rFonts w:ascii="Arial" w:hAnsi="Arial" w:eastAsia="Arial" w:cs="Arial"/>
                <w:snapToGrid w:val="0"/>
                <w:color w:val="000000"/>
                <w:kern w:val="0"/>
                <w:sz w:val="21"/>
                <w:szCs w:val="21"/>
              </w:rPr>
            </w:pPr>
          </w:p>
        </w:tc>
        <w:tc>
          <w:tcPr>
            <w:tcW w:w="97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jc w:val="center"/>
              <w:textAlignment w:val="baseline"/>
              <w:rPr>
                <w:rFonts w:ascii="Arial" w:hAnsi="Arial" w:eastAsia="Arial" w:cs="Arial"/>
                <w:snapToGrid w:val="0"/>
                <w:color w:val="000000"/>
                <w:kern w:val="0"/>
                <w:sz w:val="21"/>
                <w:szCs w:val="21"/>
              </w:rPr>
            </w:pPr>
          </w:p>
        </w:tc>
        <w:tc>
          <w:tcPr>
            <w:tcW w:w="128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jc w:val="center"/>
              <w:textAlignment w:val="baseline"/>
              <w:rPr>
                <w:rFonts w:ascii="Arial" w:hAnsi="Arial" w:eastAsia="Arial" w:cs="Arial"/>
                <w:snapToGrid w:val="0"/>
                <w:color w:val="000000"/>
                <w:kern w:val="0"/>
                <w:sz w:val="21"/>
                <w:szCs w:val="21"/>
              </w:rPr>
            </w:pPr>
          </w:p>
        </w:tc>
        <w:tc>
          <w:tcPr>
            <w:tcW w:w="999"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jc w:val="center"/>
              <w:textAlignment w:val="baseline"/>
              <w:rPr>
                <w:rFonts w:ascii="Arial" w:hAnsi="Arial" w:eastAsia="Arial" w:cs="Arial"/>
                <w:snapToGrid w:val="0"/>
                <w:color w:val="000000"/>
                <w:ker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711"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jc w:val="center"/>
              <w:textAlignment w:val="baseline"/>
              <w:rPr>
                <w:rFonts w:ascii="Arial" w:hAnsi="Arial" w:eastAsia="Arial" w:cs="Arial"/>
                <w:snapToGrid w:val="0"/>
                <w:color w:val="000000"/>
                <w:kern w:val="0"/>
                <w:sz w:val="21"/>
                <w:szCs w:val="21"/>
              </w:rPr>
            </w:pPr>
          </w:p>
        </w:tc>
        <w:tc>
          <w:tcPr>
            <w:tcW w:w="69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jc w:val="center"/>
              <w:textAlignment w:val="baseline"/>
              <w:rPr>
                <w:rFonts w:ascii="Arial" w:hAnsi="Arial" w:eastAsia="Arial" w:cs="Arial"/>
                <w:snapToGrid w:val="0"/>
                <w:color w:val="000000"/>
                <w:kern w:val="0"/>
                <w:sz w:val="21"/>
                <w:szCs w:val="21"/>
              </w:rPr>
            </w:pPr>
          </w:p>
        </w:tc>
        <w:tc>
          <w:tcPr>
            <w:tcW w:w="73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jc w:val="center"/>
              <w:textAlignment w:val="baseline"/>
              <w:rPr>
                <w:rFonts w:ascii="Arial" w:hAnsi="Arial" w:eastAsia="Arial" w:cs="Arial"/>
                <w:snapToGrid w:val="0"/>
                <w:color w:val="000000"/>
                <w:kern w:val="0"/>
                <w:sz w:val="21"/>
                <w:szCs w:val="21"/>
              </w:rPr>
            </w:pPr>
          </w:p>
        </w:tc>
        <w:tc>
          <w:tcPr>
            <w:tcW w:w="100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jc w:val="center"/>
              <w:textAlignment w:val="baseline"/>
              <w:rPr>
                <w:rFonts w:ascii="Arial" w:hAnsi="Arial" w:eastAsia="Arial" w:cs="Arial"/>
                <w:snapToGrid w:val="0"/>
                <w:color w:val="000000"/>
                <w:kern w:val="0"/>
                <w:sz w:val="21"/>
                <w:szCs w:val="21"/>
              </w:rPr>
            </w:pPr>
          </w:p>
        </w:tc>
        <w:tc>
          <w:tcPr>
            <w:tcW w:w="55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jc w:val="center"/>
              <w:textAlignment w:val="baseline"/>
              <w:rPr>
                <w:rFonts w:ascii="Arial" w:hAnsi="Arial" w:eastAsia="Arial" w:cs="Arial"/>
                <w:snapToGrid w:val="0"/>
                <w:color w:val="000000"/>
                <w:kern w:val="0"/>
                <w:sz w:val="21"/>
                <w:szCs w:val="21"/>
              </w:rPr>
            </w:pPr>
          </w:p>
        </w:tc>
        <w:tc>
          <w:tcPr>
            <w:tcW w:w="137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jc w:val="center"/>
              <w:textAlignment w:val="baseline"/>
              <w:rPr>
                <w:rFonts w:ascii="Arial" w:hAnsi="Arial" w:eastAsia="Arial" w:cs="Arial"/>
                <w:snapToGrid w:val="0"/>
                <w:color w:val="000000"/>
                <w:kern w:val="0"/>
                <w:sz w:val="21"/>
                <w:szCs w:val="21"/>
              </w:rPr>
            </w:pPr>
          </w:p>
        </w:tc>
        <w:tc>
          <w:tcPr>
            <w:tcW w:w="97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jc w:val="center"/>
              <w:textAlignment w:val="baseline"/>
              <w:rPr>
                <w:rFonts w:ascii="Arial" w:hAnsi="Arial" w:eastAsia="Arial" w:cs="Arial"/>
                <w:snapToGrid w:val="0"/>
                <w:color w:val="000000"/>
                <w:kern w:val="0"/>
                <w:sz w:val="21"/>
                <w:szCs w:val="21"/>
              </w:rPr>
            </w:pPr>
          </w:p>
        </w:tc>
        <w:tc>
          <w:tcPr>
            <w:tcW w:w="128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jc w:val="center"/>
              <w:textAlignment w:val="baseline"/>
              <w:rPr>
                <w:rFonts w:ascii="Arial" w:hAnsi="Arial" w:eastAsia="Arial" w:cs="Arial"/>
                <w:snapToGrid w:val="0"/>
                <w:color w:val="000000"/>
                <w:kern w:val="0"/>
                <w:sz w:val="21"/>
                <w:szCs w:val="21"/>
              </w:rPr>
            </w:pPr>
          </w:p>
        </w:tc>
        <w:tc>
          <w:tcPr>
            <w:tcW w:w="999"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jc w:val="center"/>
              <w:textAlignment w:val="baseline"/>
              <w:rPr>
                <w:rFonts w:ascii="Arial" w:hAnsi="Arial" w:eastAsia="Arial" w:cs="Arial"/>
                <w:snapToGrid w:val="0"/>
                <w:color w:val="000000"/>
                <w:ker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711"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jc w:val="center"/>
              <w:textAlignment w:val="baseline"/>
              <w:rPr>
                <w:rFonts w:ascii="Arial" w:hAnsi="Arial" w:eastAsia="Arial" w:cs="Arial"/>
                <w:snapToGrid w:val="0"/>
                <w:color w:val="000000"/>
                <w:kern w:val="0"/>
                <w:sz w:val="21"/>
                <w:szCs w:val="21"/>
              </w:rPr>
            </w:pPr>
          </w:p>
        </w:tc>
        <w:tc>
          <w:tcPr>
            <w:tcW w:w="69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jc w:val="center"/>
              <w:textAlignment w:val="baseline"/>
              <w:rPr>
                <w:rFonts w:ascii="Arial" w:hAnsi="Arial" w:eastAsia="Arial" w:cs="Arial"/>
                <w:snapToGrid w:val="0"/>
                <w:color w:val="000000"/>
                <w:kern w:val="0"/>
                <w:sz w:val="21"/>
                <w:szCs w:val="21"/>
              </w:rPr>
            </w:pPr>
          </w:p>
        </w:tc>
        <w:tc>
          <w:tcPr>
            <w:tcW w:w="73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jc w:val="center"/>
              <w:textAlignment w:val="baseline"/>
              <w:rPr>
                <w:rFonts w:ascii="Arial" w:hAnsi="Arial" w:eastAsia="Arial" w:cs="Arial"/>
                <w:snapToGrid w:val="0"/>
                <w:color w:val="000000"/>
                <w:kern w:val="0"/>
                <w:sz w:val="21"/>
                <w:szCs w:val="21"/>
              </w:rPr>
            </w:pPr>
          </w:p>
        </w:tc>
        <w:tc>
          <w:tcPr>
            <w:tcW w:w="100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jc w:val="center"/>
              <w:textAlignment w:val="baseline"/>
              <w:rPr>
                <w:rFonts w:ascii="Arial" w:hAnsi="Arial" w:eastAsia="Arial" w:cs="Arial"/>
                <w:snapToGrid w:val="0"/>
                <w:color w:val="000000"/>
                <w:kern w:val="0"/>
                <w:sz w:val="21"/>
                <w:szCs w:val="21"/>
              </w:rPr>
            </w:pPr>
          </w:p>
        </w:tc>
        <w:tc>
          <w:tcPr>
            <w:tcW w:w="55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jc w:val="center"/>
              <w:textAlignment w:val="baseline"/>
              <w:rPr>
                <w:rFonts w:ascii="Arial" w:hAnsi="Arial" w:eastAsia="Arial" w:cs="Arial"/>
                <w:snapToGrid w:val="0"/>
                <w:color w:val="000000"/>
                <w:kern w:val="0"/>
                <w:sz w:val="21"/>
                <w:szCs w:val="21"/>
              </w:rPr>
            </w:pPr>
          </w:p>
        </w:tc>
        <w:tc>
          <w:tcPr>
            <w:tcW w:w="137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jc w:val="center"/>
              <w:textAlignment w:val="baseline"/>
              <w:rPr>
                <w:rFonts w:ascii="Arial" w:hAnsi="Arial" w:eastAsia="Arial" w:cs="Arial"/>
                <w:snapToGrid w:val="0"/>
                <w:color w:val="000000"/>
                <w:kern w:val="0"/>
                <w:sz w:val="21"/>
                <w:szCs w:val="21"/>
              </w:rPr>
            </w:pPr>
          </w:p>
        </w:tc>
        <w:tc>
          <w:tcPr>
            <w:tcW w:w="97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jc w:val="center"/>
              <w:textAlignment w:val="baseline"/>
              <w:rPr>
                <w:rFonts w:ascii="Arial" w:hAnsi="Arial" w:eastAsia="Arial" w:cs="Arial"/>
                <w:snapToGrid w:val="0"/>
                <w:color w:val="000000"/>
                <w:kern w:val="0"/>
                <w:sz w:val="21"/>
                <w:szCs w:val="21"/>
              </w:rPr>
            </w:pPr>
          </w:p>
        </w:tc>
        <w:tc>
          <w:tcPr>
            <w:tcW w:w="128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jc w:val="center"/>
              <w:textAlignment w:val="baseline"/>
              <w:rPr>
                <w:rFonts w:ascii="Arial" w:hAnsi="Arial" w:eastAsia="Arial" w:cs="Arial"/>
                <w:snapToGrid w:val="0"/>
                <w:color w:val="000000"/>
                <w:kern w:val="0"/>
                <w:sz w:val="21"/>
                <w:szCs w:val="21"/>
              </w:rPr>
            </w:pPr>
          </w:p>
        </w:tc>
        <w:tc>
          <w:tcPr>
            <w:tcW w:w="999" w:type="dxa"/>
            <w:vAlign w:val="center"/>
          </w:tcPr>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jc w:val="center"/>
              <w:textAlignment w:val="baseline"/>
              <w:rPr>
                <w:rFonts w:ascii="Arial" w:hAnsi="Arial" w:eastAsia="Arial" w:cs="Arial"/>
                <w:snapToGrid w:val="0"/>
                <w:color w:val="000000"/>
                <w:kern w:val="0"/>
                <w:sz w:val="21"/>
                <w:szCs w:val="21"/>
              </w:rPr>
            </w:pPr>
          </w:p>
        </w:tc>
      </w:tr>
    </w:tbl>
    <w:p>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90" w:lineRule="exact"/>
        <w:ind w:left="0" w:leftChars="0" w:right="0" w:rightChars="0"/>
        <w:jc w:val="left"/>
        <w:textAlignment w:val="baseline"/>
        <w:rPr>
          <w:rFonts w:hint="eastAsia" w:ascii="Times New Roman" w:hAnsi="Times New Roman" w:eastAsia="方正仿宋_GBK" w:cs="Times New Roman"/>
          <w:color w:val="000000"/>
          <w:kern w:val="2"/>
          <w:sz w:val="32"/>
          <w:szCs w:val="32"/>
          <w:shd w:val="clear" w:color="auto" w:fill="FFFFFF"/>
          <w:lang w:val="en-US" w:eastAsia="zh-CN" w:bidi="ar-SA"/>
        </w:rPr>
      </w:pPr>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1"/>
        <w:left w:val="none" w:color="auto" w:sz="0" w:space="4"/>
        <w:bottom w:val="none" w:color="auto" w:sz="0" w:space="1"/>
        <w:right w:val="none" w:color="auto" w:sz="0" w:space="4"/>
      </w:pBdr>
      <w:snapToGrid w:val="0"/>
      <w:spacing w:line="240" w:lineRule="auto"/>
      <w:jc w:val="right"/>
      <w:outlineLvl w:val="9"/>
      <w:rPr>
        <w:rFonts w:eastAsia="仿宋" w:asciiTheme="minorHAnsi" w:hAnsiTheme="minorHAnsi" w:cstheme="minorBidi"/>
        <w:kern w:val="2"/>
        <w:sz w:val="32"/>
        <w:szCs w:val="48"/>
        <w:lang w:val="en-US" w:eastAsia="zh-CN" w:bidi="ar-SA"/>
      </w:rPr>
    </w:pPr>
    <w:r>
      <w:rPr>
        <w:rFonts w:asciiTheme="minorHAnsi" w:hAnsiTheme="minorHAnsi" w:eastAsiaTheme="minorEastAsia" w:cstheme="minorBidi"/>
        <w:kern w:val="2"/>
        <w:sz w:val="32"/>
        <w:szCs w:val="24"/>
        <w:lang w:val="en-US" w:eastAsia="zh-CN" w:bidi="ar-SA"/>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3"/>
                            <w:rPr>
                              <w:rStyle w:val="8"/>
                              <w:rFonts w:hint="eastAsia" w:ascii="Times New Roman" w:hAnsi="Times New Roman" w:eastAsia="宋体" w:cs="Times New Roman"/>
                              <w:sz w:val="28"/>
                              <w:szCs w:val="32"/>
                            </w:rPr>
                          </w:pPr>
                          <w:r>
                            <w:rPr>
                              <w:rStyle w:val="8"/>
                              <w:rFonts w:hint="eastAsia" w:ascii="Times New Roman" w:hAnsi="Times New Roman" w:eastAsia="宋体" w:cs="Times New Roman"/>
                              <w:sz w:val="28"/>
                              <w:szCs w:val="32"/>
                            </w:rPr>
                            <w:t>—</w:t>
                          </w:r>
                          <w:r>
                            <w:rPr>
                              <w:rStyle w:val="8"/>
                              <w:rFonts w:hint="eastAsia" w:ascii="Times New Roman" w:hAnsi="Times New Roman" w:eastAsia="宋体" w:cs="Times New Roman"/>
                              <w:sz w:val="28"/>
                              <w:szCs w:val="32"/>
                            </w:rPr>
                            <w:fldChar w:fldCharType="begin"/>
                          </w:r>
                          <w:r>
                            <w:rPr>
                              <w:rStyle w:val="8"/>
                              <w:rFonts w:hint="eastAsia" w:ascii="Times New Roman" w:hAnsi="Times New Roman" w:eastAsia="宋体" w:cs="Times New Roman"/>
                              <w:sz w:val="28"/>
                              <w:szCs w:val="32"/>
                            </w:rPr>
                            <w:instrText xml:space="preserve"> PAGE  \* MERGEFORMAT </w:instrText>
                          </w:r>
                          <w:r>
                            <w:rPr>
                              <w:rStyle w:val="8"/>
                              <w:rFonts w:hint="eastAsia" w:ascii="Times New Roman" w:hAnsi="Times New Roman" w:eastAsia="宋体" w:cs="Times New Roman"/>
                              <w:sz w:val="28"/>
                              <w:szCs w:val="32"/>
                            </w:rPr>
                            <w:fldChar w:fldCharType="separate"/>
                          </w:r>
                          <w:r>
                            <w:rPr>
                              <w:rStyle w:val="8"/>
                              <w:rFonts w:hint="eastAsia" w:ascii="Times New Roman" w:hAnsi="Times New Roman" w:eastAsia="宋体" w:cs="Times New Roman"/>
                              <w:sz w:val="28"/>
                              <w:szCs w:val="32"/>
                            </w:rPr>
                            <w:t>1</w:t>
                          </w:r>
                          <w:r>
                            <w:rPr>
                              <w:rStyle w:val="8"/>
                              <w:rFonts w:hint="eastAsia" w:ascii="Times New Roman" w:hAnsi="Times New Roman" w:eastAsia="宋体" w:cs="Times New Roman"/>
                              <w:sz w:val="28"/>
                              <w:szCs w:val="32"/>
                            </w:rPr>
                            <w:fldChar w:fldCharType="end"/>
                          </w:r>
                          <w:r>
                            <w:rPr>
                              <w:rStyle w:val="8"/>
                              <w:rFonts w:hint="eastAsia" w:ascii="Times New Roman" w:hAnsi="Times New Roman" w:eastAsia="宋体" w:cs="Times New Roman"/>
                              <w:sz w:val="28"/>
                              <w:szCs w:val="32"/>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PEB2THVAAAACQEAAA8AAAAAAAAAAQAgAAAAIgAAAGRycy9kb3ducmV2&#10;LnhtbFBLAQIUABQAAAAIAIdO4kD/PwNHOAIAAG8EAAAOAAAAAAAAAAEAIAAAACQBAABkcnMvZTJv&#10;RG9jLnhtbFBLBQYAAAAABgAGAFkBAADOBQAAAAA=&#10;">
              <v:fill on="f" focussize="0,0"/>
              <v:stroke on="f" weight="0.5pt"/>
              <v:imagedata o:title=""/>
              <o:lock v:ext="edit" aspectratio="f"/>
              <v:textbox inset="0mm,0mm,0mm,0mm" style="mso-fit-shape-to-text:t;">
                <w:txbxContent>
                  <w:p>
                    <w:pPr>
                      <w:pStyle w:val="3"/>
                      <w:rPr>
                        <w:rStyle w:val="8"/>
                        <w:rFonts w:hint="eastAsia" w:ascii="Times New Roman" w:hAnsi="Times New Roman" w:eastAsia="宋体" w:cs="Times New Roman"/>
                        <w:sz w:val="28"/>
                        <w:szCs w:val="32"/>
                      </w:rPr>
                    </w:pPr>
                    <w:r>
                      <w:rPr>
                        <w:rStyle w:val="8"/>
                        <w:rFonts w:hint="eastAsia" w:ascii="Times New Roman" w:hAnsi="Times New Roman" w:eastAsia="宋体" w:cs="Times New Roman"/>
                        <w:sz w:val="28"/>
                        <w:szCs w:val="32"/>
                      </w:rPr>
                      <w:t>—</w:t>
                    </w:r>
                    <w:r>
                      <w:rPr>
                        <w:rStyle w:val="8"/>
                        <w:rFonts w:hint="eastAsia" w:ascii="Times New Roman" w:hAnsi="Times New Roman" w:eastAsia="宋体" w:cs="Times New Roman"/>
                        <w:sz w:val="28"/>
                        <w:szCs w:val="32"/>
                      </w:rPr>
                      <w:fldChar w:fldCharType="begin"/>
                    </w:r>
                    <w:r>
                      <w:rPr>
                        <w:rStyle w:val="8"/>
                        <w:rFonts w:hint="eastAsia" w:ascii="Times New Roman" w:hAnsi="Times New Roman" w:eastAsia="宋体" w:cs="Times New Roman"/>
                        <w:sz w:val="28"/>
                        <w:szCs w:val="32"/>
                      </w:rPr>
                      <w:instrText xml:space="preserve"> PAGE  \* MERGEFORMAT </w:instrText>
                    </w:r>
                    <w:r>
                      <w:rPr>
                        <w:rStyle w:val="8"/>
                        <w:rFonts w:hint="eastAsia" w:ascii="Times New Roman" w:hAnsi="Times New Roman" w:eastAsia="宋体" w:cs="Times New Roman"/>
                        <w:sz w:val="28"/>
                        <w:szCs w:val="32"/>
                      </w:rPr>
                      <w:fldChar w:fldCharType="separate"/>
                    </w:r>
                    <w:r>
                      <w:rPr>
                        <w:rStyle w:val="8"/>
                        <w:rFonts w:hint="eastAsia" w:ascii="Times New Roman" w:hAnsi="Times New Roman" w:eastAsia="宋体" w:cs="Times New Roman"/>
                        <w:sz w:val="28"/>
                        <w:szCs w:val="32"/>
                      </w:rPr>
                      <w:t>1</w:t>
                    </w:r>
                    <w:r>
                      <w:rPr>
                        <w:rStyle w:val="8"/>
                        <w:rFonts w:hint="eastAsia" w:ascii="Times New Roman" w:hAnsi="Times New Roman" w:eastAsia="宋体" w:cs="Times New Roman"/>
                        <w:sz w:val="28"/>
                        <w:szCs w:val="32"/>
                      </w:rPr>
                      <w:fldChar w:fldCharType="end"/>
                    </w:r>
                    <w:r>
                      <w:rPr>
                        <w:rStyle w:val="8"/>
                        <w:rFonts w:hint="eastAsia" w:ascii="Times New Roman" w:hAnsi="Times New Roman" w:eastAsia="宋体" w:cs="Times New Roman"/>
                        <w:sz w:val="28"/>
                        <w:szCs w:val="32"/>
                      </w:rPr>
                      <w:t>—</w:t>
                    </w:r>
                  </w:p>
                </w:txbxContent>
              </v:textbox>
            </v:shape>
          </w:pict>
        </mc:Fallback>
      </mc:AlternateContent>
    </w:r>
  </w:p>
  <w:p>
    <w:pPr>
      <w:pStyle w:val="3"/>
      <w:ind w:right="360" w:firstLine="360"/>
      <w:jc w:val="right"/>
      <w:rPr>
        <w:rFonts w:hint="eastAsia" w:eastAsia="仿宋"/>
        <w:color w:val="FAFAFA"/>
        <w:sz w:val="32"/>
        <w:szCs w:val="48"/>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198120</wp:posOffset>
              </wp:positionV>
              <wp:extent cx="5400040" cy="1905"/>
              <wp:effectExtent l="0" t="10795" r="10160"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ln>
                      <a:effectLst/>
                    </wps:spPr>
                    <wps:bodyPr/>
                  </wps:wsp>
                </a:graphicData>
              </a:graphic>
            </wp:anchor>
          </w:drawing>
        </mc:Choice>
        <mc:Fallback>
          <w:pict>
            <v:line id="_x0000_s1026" o:spid="_x0000_s1026" o:spt="20" style="position:absolute;left:0pt;margin-left:0pt;margin-top:15.6pt;height:0.15pt;width:425.2pt;z-index:251660288;mso-width-relative:page;mso-height-relative:page;" filled="f" stroked="t" coordsize="21600,21600" o:gfxdata="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H0w690gAAAAYBAAAPAAAA&#10;AAAAAAEAIAAAACIAAABkcnMvZG93bnJldi54bWxQSwECFAAUAAAACACHTuJA9D99V+IBAACsAwAA&#10;DgAAAAAAAAABACAAAAAhAQAAZHJzL2Uyb0RvYy54bWxQSwUGAAAAAAYABgBZAQAAdQUAAAAA&#10;">
              <v:fill on="f" focussize="0,0"/>
              <v:stroke weight="1.75pt" color="#005192" joinstyle="round"/>
              <v:imagedata o:title=""/>
              <o:lock v:ext="edit" aspectratio="f"/>
            </v:line>
          </w:pict>
        </mc:Fallback>
      </mc:AlternateContent>
    </w:r>
    <w:r>
      <w:rPr>
        <w:rFonts w:hint="eastAsia" w:eastAsia="仿宋"/>
        <w:color w:val="FAFAFA"/>
        <w:sz w:val="32"/>
        <w:szCs w:val="48"/>
      </w:rPr>
      <w:t>.X</w:t>
    </w:r>
  </w:p>
  <w:p>
    <w:pPr>
      <w:pStyle w:val="3"/>
      <w:ind w:right="360" w:firstLine="360"/>
      <w:jc w:val="right"/>
    </w:pPr>
    <w:r>
      <w:rPr>
        <w:rFonts w:hint="eastAsia" w:ascii="宋体" w:hAnsi="宋体" w:eastAsia="宋体" w:cs="宋体"/>
        <w:b/>
        <w:bCs/>
        <w:color w:val="005192"/>
        <w:sz w:val="28"/>
        <w:szCs w:val="44"/>
        <w:lang w:eastAsia="zh-CN"/>
      </w:rPr>
      <w:t>六安</w:t>
    </w:r>
    <w:r>
      <w:rPr>
        <w:rFonts w:hint="eastAsia" w:ascii="宋体" w:hAnsi="宋体" w:eastAsia="宋体" w:cs="宋体"/>
        <w:b/>
        <w:bCs/>
        <w:color w:val="005192"/>
        <w:sz w:val="28"/>
        <w:szCs w:val="44"/>
      </w:rPr>
      <w:t>市人民政府</w:t>
    </w:r>
    <w:r>
      <w:rPr>
        <w:rFonts w:hint="eastAsia" w:ascii="宋体" w:hAnsi="宋体" w:eastAsia="宋体" w:cs="宋体"/>
        <w:b/>
        <w:bCs/>
        <w:color w:val="005192"/>
        <w:sz w:val="28"/>
        <w:szCs w:val="44"/>
        <w:lang w:eastAsia="zh-CN"/>
      </w:rPr>
      <w:t>办公室</w:t>
    </w:r>
    <w:r>
      <w:rPr>
        <w:rFonts w:hint="eastAsia" w:ascii="宋体" w:hAnsi="宋体" w:eastAsia="宋体" w:cs="宋体"/>
        <w:b/>
        <w:bCs/>
        <w:color w:val="005192"/>
        <w:sz w:val="28"/>
        <w:szCs w:val="44"/>
      </w:rPr>
      <w:t>发布</w:t>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1"/>
        <w:left w:val="none" w:color="auto" w:sz="0" w:space="4"/>
        <w:bottom w:val="none" w:color="auto" w:sz="0" w:space="1"/>
        <w:right w:val="none" w:color="auto" w:sz="0" w:space="4"/>
      </w:pBdr>
      <w:snapToGrid w:val="0"/>
      <w:spacing w:line="240" w:lineRule="auto"/>
      <w:jc w:val="right"/>
      <w:outlineLvl w:val="9"/>
      <w:rPr>
        <w:rFonts w:eastAsia="仿宋" w:asciiTheme="minorHAnsi" w:hAnsiTheme="minorHAnsi" w:cstheme="minorBidi"/>
        <w:kern w:val="2"/>
        <w:sz w:val="32"/>
        <w:szCs w:val="48"/>
        <w:lang w:val="en-US" w:eastAsia="zh-CN" w:bidi="ar-SA"/>
      </w:rPr>
    </w:pPr>
    <w:r>
      <w:rPr>
        <w:rFonts w:asciiTheme="minorHAnsi" w:hAnsiTheme="minorHAnsi" w:eastAsiaTheme="minorEastAsia" w:cstheme="minorBidi"/>
        <w:kern w:val="2"/>
        <w:sz w:val="32"/>
        <w:szCs w:val="24"/>
        <w:lang w:val="en-US" w:eastAsia="zh-CN" w:bidi="ar-SA"/>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3"/>
                            <w:rPr>
                              <w:rStyle w:val="8"/>
                              <w:rFonts w:hint="eastAsia" w:ascii="Times New Roman" w:hAnsi="Times New Roman" w:eastAsia="宋体" w:cs="Times New Roman"/>
                              <w:sz w:val="28"/>
                              <w:szCs w:val="32"/>
                            </w:rPr>
                          </w:pPr>
                          <w:r>
                            <w:rPr>
                              <w:rStyle w:val="8"/>
                              <w:rFonts w:hint="eastAsia" w:ascii="Times New Roman" w:hAnsi="Times New Roman" w:eastAsia="宋体" w:cs="Times New Roman"/>
                              <w:sz w:val="28"/>
                              <w:szCs w:val="32"/>
                            </w:rPr>
                            <w:t>—</w:t>
                          </w:r>
                          <w:r>
                            <w:rPr>
                              <w:rStyle w:val="8"/>
                              <w:rFonts w:hint="eastAsia" w:ascii="Times New Roman" w:hAnsi="Times New Roman" w:eastAsia="宋体" w:cs="Times New Roman"/>
                              <w:sz w:val="28"/>
                              <w:szCs w:val="32"/>
                            </w:rPr>
                            <w:fldChar w:fldCharType="begin"/>
                          </w:r>
                          <w:r>
                            <w:rPr>
                              <w:rStyle w:val="8"/>
                              <w:rFonts w:hint="eastAsia" w:ascii="Times New Roman" w:hAnsi="Times New Roman" w:eastAsia="宋体" w:cs="Times New Roman"/>
                              <w:sz w:val="28"/>
                              <w:szCs w:val="32"/>
                            </w:rPr>
                            <w:instrText xml:space="preserve"> PAGE  \* MERGEFORMAT </w:instrText>
                          </w:r>
                          <w:r>
                            <w:rPr>
                              <w:rStyle w:val="8"/>
                              <w:rFonts w:hint="eastAsia" w:ascii="Times New Roman" w:hAnsi="Times New Roman" w:eastAsia="宋体" w:cs="Times New Roman"/>
                              <w:sz w:val="28"/>
                              <w:szCs w:val="32"/>
                            </w:rPr>
                            <w:fldChar w:fldCharType="separate"/>
                          </w:r>
                          <w:r>
                            <w:rPr>
                              <w:rStyle w:val="8"/>
                              <w:rFonts w:hint="eastAsia" w:ascii="Times New Roman" w:hAnsi="Times New Roman" w:eastAsia="宋体" w:cs="Times New Roman"/>
                              <w:sz w:val="28"/>
                              <w:szCs w:val="32"/>
                            </w:rPr>
                            <w:t>1</w:t>
                          </w:r>
                          <w:r>
                            <w:rPr>
                              <w:rStyle w:val="8"/>
                              <w:rFonts w:hint="eastAsia" w:ascii="Times New Roman" w:hAnsi="Times New Roman" w:eastAsia="宋体" w:cs="Times New Roman"/>
                              <w:sz w:val="28"/>
                              <w:szCs w:val="32"/>
                            </w:rPr>
                            <w:fldChar w:fldCharType="end"/>
                          </w:r>
                          <w:r>
                            <w:rPr>
                              <w:rStyle w:val="8"/>
                              <w:rFonts w:hint="eastAsia" w:ascii="Times New Roman" w:hAnsi="Times New Roman" w:eastAsia="宋体" w:cs="Times New Roman"/>
                              <w:sz w:val="28"/>
                              <w:szCs w:val="32"/>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PEB2THVAAAACQEAAA8AAAAAAAAAAQAgAAAAIgAAAGRycy9kb3ducmV2&#10;LnhtbFBLAQIUABQAAAAIAIdO4kBeGo9fOAIAAG8EAAAOAAAAAAAAAAEAIAAAACQBAABkcnMvZTJv&#10;RG9jLnhtbFBLBQYAAAAABgAGAFkBAADOBQAAAAA=&#10;">
              <v:fill on="f" focussize="0,0"/>
              <v:stroke on="f" weight="0.5pt"/>
              <v:imagedata o:title=""/>
              <o:lock v:ext="edit" aspectratio="f"/>
              <v:textbox inset="0mm,0mm,0mm,0mm" style="mso-fit-shape-to-text:t;">
                <w:txbxContent>
                  <w:p>
                    <w:pPr>
                      <w:pStyle w:val="3"/>
                      <w:rPr>
                        <w:rStyle w:val="8"/>
                        <w:rFonts w:hint="eastAsia" w:ascii="Times New Roman" w:hAnsi="Times New Roman" w:eastAsia="宋体" w:cs="Times New Roman"/>
                        <w:sz w:val="28"/>
                        <w:szCs w:val="32"/>
                      </w:rPr>
                    </w:pPr>
                    <w:r>
                      <w:rPr>
                        <w:rStyle w:val="8"/>
                        <w:rFonts w:hint="eastAsia" w:ascii="Times New Roman" w:hAnsi="Times New Roman" w:eastAsia="宋体" w:cs="Times New Roman"/>
                        <w:sz w:val="28"/>
                        <w:szCs w:val="32"/>
                      </w:rPr>
                      <w:t>—</w:t>
                    </w:r>
                    <w:r>
                      <w:rPr>
                        <w:rStyle w:val="8"/>
                        <w:rFonts w:hint="eastAsia" w:ascii="Times New Roman" w:hAnsi="Times New Roman" w:eastAsia="宋体" w:cs="Times New Roman"/>
                        <w:sz w:val="28"/>
                        <w:szCs w:val="32"/>
                      </w:rPr>
                      <w:fldChar w:fldCharType="begin"/>
                    </w:r>
                    <w:r>
                      <w:rPr>
                        <w:rStyle w:val="8"/>
                        <w:rFonts w:hint="eastAsia" w:ascii="Times New Roman" w:hAnsi="Times New Roman" w:eastAsia="宋体" w:cs="Times New Roman"/>
                        <w:sz w:val="28"/>
                        <w:szCs w:val="32"/>
                      </w:rPr>
                      <w:instrText xml:space="preserve"> PAGE  \* MERGEFORMAT </w:instrText>
                    </w:r>
                    <w:r>
                      <w:rPr>
                        <w:rStyle w:val="8"/>
                        <w:rFonts w:hint="eastAsia" w:ascii="Times New Roman" w:hAnsi="Times New Roman" w:eastAsia="宋体" w:cs="Times New Roman"/>
                        <w:sz w:val="28"/>
                        <w:szCs w:val="32"/>
                      </w:rPr>
                      <w:fldChar w:fldCharType="separate"/>
                    </w:r>
                    <w:r>
                      <w:rPr>
                        <w:rStyle w:val="8"/>
                        <w:rFonts w:hint="eastAsia" w:ascii="Times New Roman" w:hAnsi="Times New Roman" w:eastAsia="宋体" w:cs="Times New Roman"/>
                        <w:sz w:val="28"/>
                        <w:szCs w:val="32"/>
                      </w:rPr>
                      <w:t>1</w:t>
                    </w:r>
                    <w:r>
                      <w:rPr>
                        <w:rStyle w:val="8"/>
                        <w:rFonts w:hint="eastAsia" w:ascii="Times New Roman" w:hAnsi="Times New Roman" w:eastAsia="宋体" w:cs="Times New Roman"/>
                        <w:sz w:val="28"/>
                        <w:szCs w:val="32"/>
                      </w:rPr>
                      <w:fldChar w:fldCharType="end"/>
                    </w:r>
                    <w:r>
                      <w:rPr>
                        <w:rStyle w:val="8"/>
                        <w:rFonts w:hint="eastAsia" w:ascii="Times New Roman" w:hAnsi="Times New Roman" w:eastAsia="宋体" w:cs="Times New Roman"/>
                        <w:sz w:val="28"/>
                        <w:szCs w:val="32"/>
                      </w:rPr>
                      <w:t>—</w:t>
                    </w:r>
                  </w:p>
                </w:txbxContent>
              </v:textbox>
            </v:shape>
          </w:pict>
        </mc:Fallback>
      </mc:AlternateContent>
    </w:r>
  </w:p>
  <w:p>
    <w:pPr>
      <w:pStyle w:val="3"/>
      <w:ind w:right="360" w:firstLine="360"/>
      <w:jc w:val="right"/>
      <w:rPr>
        <w:rFonts w:hint="eastAsia" w:eastAsia="仿宋"/>
        <w:color w:val="FAFAFA"/>
        <w:sz w:val="32"/>
        <w:szCs w:val="48"/>
      </w:rPr>
    </w:pPr>
    <w:r>
      <w:rPr>
        <w:color w:val="FAFAFA"/>
        <w:sz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198120</wp:posOffset>
              </wp:positionV>
              <wp:extent cx="5400040" cy="1905"/>
              <wp:effectExtent l="0" t="10795" r="10160" b="15875"/>
              <wp:wrapNone/>
              <wp:docPr id="6" name="直接连接符 6"/>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ln>
                      <a:effectLst/>
                    </wps:spPr>
                    <wps:bodyPr/>
                  </wps:wsp>
                </a:graphicData>
              </a:graphic>
            </wp:anchor>
          </w:drawing>
        </mc:Choice>
        <mc:Fallback>
          <w:pict>
            <v:line id="_x0000_s1026" o:spid="_x0000_s1026" o:spt="20" style="position:absolute;left:0pt;margin-left:0pt;margin-top:15.6pt;height:0.15pt;width:425.2pt;z-index:251662336;mso-width-relative:page;mso-height-relative:page;" filled="f" stroked="t" coordsize="21600,21600" o:gfxdata="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B9MOvdIAAAAGAQAADwAAAAAA&#10;AAABACAAAAAiAAAAZHJzL2Rvd25yZXYueG1sUEsBAhQAFAAAAAgAh07iQETBQ8jgAQAArAMAAA4A&#10;AAAAAAAAAQAgAAAAIQEAAGRycy9lMm9Eb2MueG1sUEsFBgAAAAAGAAYAWQEAAHMFAAAAAA==&#10;">
              <v:fill on="f" focussize="0,0"/>
              <v:stroke weight="1.75pt" color="#005192" joinstyle="round"/>
              <v:imagedata o:title=""/>
              <o:lock v:ext="edit" aspectratio="f"/>
            </v:line>
          </w:pict>
        </mc:Fallback>
      </mc:AlternateContent>
    </w:r>
    <w:r>
      <w:rPr>
        <w:rFonts w:hint="eastAsia" w:eastAsia="仿宋"/>
        <w:color w:val="FAFAFA"/>
        <w:sz w:val="32"/>
        <w:szCs w:val="48"/>
      </w:rPr>
      <w:t>.X</w:t>
    </w:r>
  </w:p>
  <w:p>
    <w:pPr>
      <w:pStyle w:val="3"/>
    </w:pPr>
    <w:r>
      <w:rPr>
        <w:rFonts w:hint="eastAsia" w:ascii="宋体" w:hAnsi="宋体" w:eastAsia="宋体" w:cs="宋体"/>
        <w:b/>
        <w:bCs/>
        <w:color w:val="005192"/>
        <w:sz w:val="28"/>
        <w:szCs w:val="44"/>
        <w:lang w:eastAsia="zh-CN"/>
      </w:rPr>
      <w:t>六安</w:t>
    </w:r>
    <w:r>
      <w:rPr>
        <w:rFonts w:hint="eastAsia" w:ascii="宋体" w:hAnsi="宋体" w:eastAsia="宋体" w:cs="宋体"/>
        <w:b/>
        <w:bCs/>
        <w:color w:val="005192"/>
        <w:sz w:val="28"/>
        <w:szCs w:val="44"/>
      </w:rPr>
      <w:t>市人民政府</w:t>
    </w:r>
    <w:r>
      <w:rPr>
        <w:rFonts w:hint="eastAsia" w:ascii="宋体" w:hAnsi="宋体" w:eastAsia="宋体" w:cs="宋体"/>
        <w:b/>
        <w:bCs/>
        <w:color w:val="005192"/>
        <w:sz w:val="28"/>
        <w:szCs w:val="44"/>
        <w:lang w:eastAsia="zh-CN"/>
      </w:rPr>
      <w:t>办公室</w:t>
    </w:r>
    <w:r>
      <w:rPr>
        <w:rFonts w:hint="eastAsia" w:ascii="宋体" w:hAnsi="宋体" w:eastAsia="宋体" w:cs="宋体"/>
        <w:b/>
        <w:bCs/>
        <w:color w:val="005192"/>
        <w:sz w:val="28"/>
        <w:szCs w:val="44"/>
      </w:rPr>
      <w:t>发布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1"/>
        <w:left w:val="none" w:color="auto" w:sz="0" w:space="4"/>
        <w:bottom w:val="none" w:color="auto" w:sz="0" w:space="1"/>
        <w:right w:val="none" w:color="auto" w:sz="0" w:space="4"/>
      </w:pBdr>
      <w:snapToGrid w:val="0"/>
      <w:spacing w:line="240" w:lineRule="auto"/>
      <w:jc w:val="both"/>
      <w:textAlignment w:val="center"/>
      <w:outlineLvl w:val="9"/>
      <w:rPr>
        <w:rFonts w:hint="eastAsia" w:ascii="宋体" w:hAnsi="宋体" w:eastAsia="宋体" w:cs="宋体"/>
        <w:b/>
        <w:bCs/>
        <w:color w:val="005192"/>
        <w:kern w:val="2"/>
        <w:sz w:val="32"/>
        <w:szCs w:val="32"/>
        <w:lang w:val="en-US" w:eastAsia="zh-CN" w:bidi="ar-SA"/>
      </w:rPr>
    </w:pPr>
    <w:r>
      <w:rPr>
        <w:rFonts w:hint="eastAsia" w:ascii="宋体" w:hAnsi="宋体" w:eastAsia="宋体" w:cs="宋体"/>
        <w:b/>
        <w:bCs/>
        <w:color w:val="005192"/>
        <w:kern w:val="2"/>
        <w:sz w:val="32"/>
        <w:szCs w:val="24"/>
        <w:lang w:val="en-US" w:eastAsia="zh-CN" w:bidi="ar-SA"/>
      </w:rPr>
      <w:drawing>
        <wp:inline distT="0" distB="0" distL="114300" distR="114300">
          <wp:extent cx="308610" cy="308610"/>
          <wp:effectExtent l="0" t="0" r="15240" b="1524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eastAsia="宋体" w:cs="宋体"/>
        <w:b/>
        <w:bCs/>
        <w:color w:val="005192"/>
        <w:kern w:val="2"/>
        <w:sz w:val="32"/>
        <w:szCs w:val="24"/>
        <w:lang w:val="en-US" w:eastAsia="zh-CN" w:bidi="ar-SA"/>
      </w:rPr>
      <w:t>六安市人民政府办公室行政规范性文件</w:t>
    </w:r>
  </w:p>
  <w:p>
    <w:pPr>
      <w:widowControl w:val="0"/>
      <w:pBdr>
        <w:top w:val="none" w:color="auto" w:sz="0" w:space="1"/>
        <w:left w:val="none" w:color="auto" w:sz="0" w:space="4"/>
        <w:bottom w:val="none" w:color="auto" w:sz="0" w:space="1"/>
        <w:right w:val="none" w:color="auto" w:sz="0" w:space="4"/>
      </w:pBdr>
      <w:snapToGrid w:val="0"/>
      <w:spacing w:line="240" w:lineRule="auto"/>
      <w:jc w:val="both"/>
      <w:outlineLvl w:val="9"/>
      <w:rPr>
        <w:rFonts w:asciiTheme="minorHAnsi" w:hAnsiTheme="minorHAnsi" w:eastAsiaTheme="minorEastAsia" w:cstheme="minorBidi"/>
        <w:kern w:val="2"/>
        <w:sz w:val="18"/>
        <w:szCs w:val="24"/>
        <w:lang w:val="en-US" w:eastAsia="zh-CN" w:bidi="ar-SA"/>
      </w:rPr>
    </w:pPr>
    <w:r>
      <w:rPr>
        <w:rFonts w:hint="eastAsia" w:ascii="宋体" w:hAnsi="宋体" w:eastAsia="宋体" w:cs="宋体"/>
        <w:b/>
        <w:bCs/>
        <w:color w:val="005192"/>
        <w:kern w:val="2"/>
        <w:sz w:val="32"/>
        <w:szCs w:val="24"/>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-51435</wp:posOffset>
              </wp:positionH>
              <wp:positionV relativeFrom="paragraph">
                <wp:posOffset>33020</wp:posOffset>
              </wp:positionV>
              <wp:extent cx="5400040" cy="0"/>
              <wp:effectExtent l="0" t="10795" r="10160"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ln>
                      <a:effectLst/>
                    </wps:spPr>
                    <wps:bodyPr/>
                  </wps:wsp>
                </a:graphicData>
              </a:graphic>
            </wp:anchor>
          </w:drawing>
        </mc:Choice>
        <mc:Fallback>
          <w:pict>
            <v:line id="_x0000_s1026" o:spid="_x0000_s1026" o:spt="20" style="position:absolute;left:0pt;margin-left:-4.05pt;margin-top:2.6pt;height:0pt;width:425.2pt;z-index:251659264;mso-width-relative:page;mso-height-relative:page;" filled="f" stroked="t" coordsize="21600,21600" o:gfxdata="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C3FgW/RAAAA&#10;BgEAAA8AAAAAAAAAAQAgAAAAIgAAAGRycy9kb3ducmV2LnhtbFBLAQIUABQAAAAIAIdO4kA7PdZy&#10;6wEAALQDAAAOAAAAAAAAAAEAIAAAACABAABkcnMvZTJvRG9jLnhtbFBLBQYAAAAABgAGAFkBAAB9&#10;BQAAAAA=&#10;">
              <v:fill on="f" focussize="0,0"/>
              <v:stroke weight="1.75pt" color="#005192" joinstyle="round"/>
              <v:imagedata o:title=""/>
              <o:lock v:ext="edit" aspectratio="f"/>
            </v:line>
          </w:pict>
        </mc:Fallback>
      </mc:AlternateContent>
    </w:r>
  </w:p>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5Zjc4YTkxMWZjMzA4OWRlOGMwMDQ1MTYyMmVjMjIifQ=="/>
  </w:docVars>
  <w:rsids>
    <w:rsidRoot w:val="40ED09A8"/>
    <w:rsid w:val="03B66504"/>
    <w:rsid w:val="0F1862CA"/>
    <w:rsid w:val="198B7369"/>
    <w:rsid w:val="1AC37828"/>
    <w:rsid w:val="1D987AB0"/>
    <w:rsid w:val="23DB1C8E"/>
    <w:rsid w:val="26543322"/>
    <w:rsid w:val="26BE0D4C"/>
    <w:rsid w:val="2BBD5FB6"/>
    <w:rsid w:val="315D4429"/>
    <w:rsid w:val="39C227A1"/>
    <w:rsid w:val="39D7432B"/>
    <w:rsid w:val="3A722056"/>
    <w:rsid w:val="3B376D9A"/>
    <w:rsid w:val="3B4E7D62"/>
    <w:rsid w:val="40ED09A8"/>
    <w:rsid w:val="438B703D"/>
    <w:rsid w:val="4E1168BA"/>
    <w:rsid w:val="51263B83"/>
    <w:rsid w:val="52BF2969"/>
    <w:rsid w:val="56CB73F7"/>
    <w:rsid w:val="5FFE1F39"/>
    <w:rsid w:val="608B3A9C"/>
    <w:rsid w:val="64D16371"/>
    <w:rsid w:val="68394457"/>
    <w:rsid w:val="6973574D"/>
    <w:rsid w:val="6A3D5D54"/>
    <w:rsid w:val="6A632AB4"/>
    <w:rsid w:val="6CEA21C3"/>
    <w:rsid w:val="723F3BF8"/>
    <w:rsid w:val="75183DA0"/>
    <w:rsid w:val="7D8B69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spacing w:before="100" w:beforeAutospacing="1" w:after="100" w:afterAutospacing="1"/>
      <w:jc w:val="left"/>
      <w:outlineLvl w:val="1"/>
    </w:pPr>
    <w:rPr>
      <w:rFonts w:ascii="宋体" w:hAnsi="宋体" w:eastAsia="宋体" w:cs="宋体"/>
      <w:b/>
      <w:bCs/>
      <w:kern w:val="0"/>
      <w:sz w:val="36"/>
      <w:szCs w:val="36"/>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page number"/>
    <w:qFormat/>
    <w:uiPriority w:val="0"/>
  </w:style>
  <w:style w:type="paragraph" w:customStyle="1" w:styleId="9">
    <w:name w:val="List Paragraph"/>
    <w:qFormat/>
    <w:uiPriority w:val="99"/>
    <w:pPr>
      <w:widowControl w:val="0"/>
      <w:ind w:firstLine="420" w:firstLineChars="200"/>
      <w:jc w:val="both"/>
    </w:pPr>
    <w:rPr>
      <w:rFonts w:ascii="Calibri" w:hAnsi="Calibri" w:eastAsia="宋体" w:cs="Times New Roman"/>
      <w:kern w:val="2"/>
      <w:sz w:val="21"/>
      <w:szCs w:val="24"/>
      <w:lang w:val="en-US" w:eastAsia="zh-CN" w:bidi="ar-SA"/>
    </w:rPr>
  </w:style>
  <w:style w:type="table" w:customStyle="1" w:styleId="10">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5915</Words>
  <Characters>6033</Characters>
  <Lines>0</Lines>
  <Paragraphs>0</Paragraphs>
  <TotalTime>2</TotalTime>
  <ScaleCrop>false</ScaleCrop>
  <LinksUpToDate>false</LinksUpToDate>
  <CharactersWithSpaces>7618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2023-07-03T02:00:00Z</dcterms:created>
  <dc:creator>许继钧</dc:creator>
  <cp:lastModifiedBy>嬿雅wbh</cp:lastModifiedBy>
  <dcterms:modified xsi:type="dcterms:W3CDTF">2024-01-08T02:00:28Z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A47BDC10B72241738697AB3F421F52C6_13</vt:lpwstr>
  </property>
</Properties>
</file>